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BF" w:rsidRPr="007F5CED" w:rsidRDefault="005E68BF">
      <w:pPr>
        <w:widowControl w:val="0"/>
        <w:autoSpaceDE w:val="0"/>
        <w:autoSpaceDN w:val="0"/>
        <w:adjustRightInd w:val="0"/>
        <w:spacing w:after="0" w:line="240" w:lineRule="auto"/>
        <w:jc w:val="both"/>
        <w:outlineLvl w:val="0"/>
        <w:rPr>
          <w:rFonts w:ascii="Calibri" w:hAnsi="Calibri" w:cs="Calibri"/>
        </w:rPr>
      </w:pPr>
    </w:p>
    <w:p w:rsidR="005E68BF" w:rsidRPr="007F5CED" w:rsidRDefault="005E68BF">
      <w:pPr>
        <w:widowControl w:val="0"/>
        <w:autoSpaceDE w:val="0"/>
        <w:autoSpaceDN w:val="0"/>
        <w:adjustRightInd w:val="0"/>
        <w:spacing w:after="0" w:line="240" w:lineRule="auto"/>
        <w:jc w:val="both"/>
        <w:rPr>
          <w:rFonts w:ascii="Calibri" w:hAnsi="Calibri" w:cs="Calibri"/>
        </w:rPr>
      </w:pPr>
      <w:bookmarkStart w:id="0" w:name="_GoBack"/>
      <w:bookmarkEnd w:id="0"/>
      <w:r w:rsidRPr="007F5CED">
        <w:rPr>
          <w:rFonts w:ascii="Calibri" w:hAnsi="Calibri" w:cs="Calibri"/>
        </w:rPr>
        <w:t>26 июля 2006 года N 135-ФЗ</w:t>
      </w:r>
      <w:r w:rsidRPr="007F5CED">
        <w:rPr>
          <w:rFonts w:ascii="Calibri" w:hAnsi="Calibri" w:cs="Calibri"/>
        </w:rPr>
        <w:br/>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jc w:val="both"/>
        <w:rPr>
          <w:rFonts w:ascii="Calibri" w:hAnsi="Calibri" w:cs="Calibri"/>
        </w:rPr>
      </w:pPr>
    </w:p>
    <w:p w:rsidR="005E68BF" w:rsidRPr="007F5CED" w:rsidRDefault="005E68BF">
      <w:pPr>
        <w:pStyle w:val="ConsPlusTitle"/>
        <w:jc w:val="center"/>
        <w:rPr>
          <w:sz w:val="20"/>
          <w:szCs w:val="20"/>
        </w:rPr>
      </w:pPr>
      <w:r w:rsidRPr="007F5CED">
        <w:rPr>
          <w:sz w:val="20"/>
          <w:szCs w:val="20"/>
        </w:rPr>
        <w:t>РОССИЙСКАЯ ФЕДЕРАЦИЯ</w:t>
      </w:r>
    </w:p>
    <w:p w:rsidR="005E68BF" w:rsidRPr="007F5CED" w:rsidRDefault="005E68BF">
      <w:pPr>
        <w:pStyle w:val="ConsPlusTitle"/>
        <w:jc w:val="center"/>
        <w:rPr>
          <w:sz w:val="20"/>
          <w:szCs w:val="20"/>
        </w:rPr>
      </w:pPr>
    </w:p>
    <w:p w:rsidR="005E68BF" w:rsidRPr="007F5CED" w:rsidRDefault="005E68BF">
      <w:pPr>
        <w:pStyle w:val="ConsPlusTitle"/>
        <w:jc w:val="center"/>
        <w:rPr>
          <w:sz w:val="20"/>
          <w:szCs w:val="20"/>
        </w:rPr>
      </w:pPr>
      <w:r w:rsidRPr="007F5CED">
        <w:rPr>
          <w:sz w:val="20"/>
          <w:szCs w:val="20"/>
        </w:rPr>
        <w:t>ФЕДЕРАЛЬНЫЙ ЗАКОН</w:t>
      </w:r>
    </w:p>
    <w:p w:rsidR="005E68BF" w:rsidRPr="007F5CED" w:rsidRDefault="005E68BF">
      <w:pPr>
        <w:pStyle w:val="ConsPlusTitle"/>
        <w:jc w:val="center"/>
        <w:rPr>
          <w:sz w:val="20"/>
          <w:szCs w:val="20"/>
        </w:rPr>
      </w:pPr>
    </w:p>
    <w:p w:rsidR="005E68BF" w:rsidRPr="007F5CED" w:rsidRDefault="005E68BF">
      <w:pPr>
        <w:pStyle w:val="ConsPlusTitle"/>
        <w:jc w:val="center"/>
        <w:rPr>
          <w:sz w:val="20"/>
          <w:szCs w:val="20"/>
        </w:rPr>
      </w:pPr>
      <w:r w:rsidRPr="007F5CED">
        <w:rPr>
          <w:sz w:val="20"/>
          <w:szCs w:val="20"/>
        </w:rPr>
        <w:t>О ЗАЩИТЕ КОНКУРЕНЦИИ</w:t>
      </w:r>
    </w:p>
    <w:p w:rsidR="005E68BF" w:rsidRPr="007F5CED" w:rsidRDefault="005E68BF">
      <w:pPr>
        <w:widowControl w:val="0"/>
        <w:autoSpaceDE w:val="0"/>
        <w:autoSpaceDN w:val="0"/>
        <w:adjustRightInd w:val="0"/>
        <w:spacing w:after="0" w:line="240" w:lineRule="auto"/>
        <w:jc w:val="both"/>
        <w:rPr>
          <w:rFonts w:ascii="Calibri" w:hAnsi="Calibri" w:cs="Calibri"/>
          <w:sz w:val="20"/>
          <w:szCs w:val="20"/>
        </w:rPr>
      </w:pPr>
    </w:p>
    <w:p w:rsidR="005E68BF" w:rsidRPr="007F5CED" w:rsidRDefault="005E68BF">
      <w:pPr>
        <w:widowControl w:val="0"/>
        <w:autoSpaceDE w:val="0"/>
        <w:autoSpaceDN w:val="0"/>
        <w:adjustRightInd w:val="0"/>
        <w:spacing w:after="0" w:line="240" w:lineRule="auto"/>
        <w:jc w:val="right"/>
        <w:rPr>
          <w:rFonts w:ascii="Calibri" w:hAnsi="Calibri" w:cs="Calibri"/>
        </w:rPr>
      </w:pPr>
      <w:r w:rsidRPr="007F5CED">
        <w:rPr>
          <w:rFonts w:ascii="Calibri" w:hAnsi="Calibri" w:cs="Calibri"/>
        </w:rPr>
        <w:t>Принят</w:t>
      </w:r>
    </w:p>
    <w:p w:rsidR="005E68BF" w:rsidRPr="007F5CED" w:rsidRDefault="005E68BF">
      <w:pPr>
        <w:widowControl w:val="0"/>
        <w:autoSpaceDE w:val="0"/>
        <w:autoSpaceDN w:val="0"/>
        <w:adjustRightInd w:val="0"/>
        <w:spacing w:after="0" w:line="240" w:lineRule="auto"/>
        <w:jc w:val="right"/>
        <w:rPr>
          <w:rFonts w:ascii="Calibri" w:hAnsi="Calibri" w:cs="Calibri"/>
        </w:rPr>
      </w:pPr>
      <w:r w:rsidRPr="007F5CED">
        <w:rPr>
          <w:rFonts w:ascii="Calibri" w:hAnsi="Calibri" w:cs="Calibri"/>
        </w:rPr>
        <w:t>Государственной Думой</w:t>
      </w:r>
    </w:p>
    <w:p w:rsidR="005E68BF" w:rsidRPr="007F5CED" w:rsidRDefault="005E68BF">
      <w:pPr>
        <w:widowControl w:val="0"/>
        <w:autoSpaceDE w:val="0"/>
        <w:autoSpaceDN w:val="0"/>
        <w:adjustRightInd w:val="0"/>
        <w:spacing w:after="0" w:line="240" w:lineRule="auto"/>
        <w:jc w:val="right"/>
        <w:rPr>
          <w:rFonts w:ascii="Calibri" w:hAnsi="Calibri" w:cs="Calibri"/>
        </w:rPr>
      </w:pPr>
      <w:r w:rsidRPr="007F5CED">
        <w:rPr>
          <w:rFonts w:ascii="Calibri" w:hAnsi="Calibri" w:cs="Calibri"/>
        </w:rPr>
        <w:t>8 июля 2006 года</w:t>
      </w:r>
    </w:p>
    <w:p w:rsidR="005E68BF" w:rsidRPr="007F5CED" w:rsidRDefault="005E68BF">
      <w:pPr>
        <w:widowControl w:val="0"/>
        <w:autoSpaceDE w:val="0"/>
        <w:autoSpaceDN w:val="0"/>
        <w:adjustRightInd w:val="0"/>
        <w:spacing w:after="0" w:line="240" w:lineRule="auto"/>
        <w:jc w:val="right"/>
        <w:rPr>
          <w:rFonts w:ascii="Calibri" w:hAnsi="Calibri" w:cs="Calibri"/>
        </w:rPr>
      </w:pPr>
    </w:p>
    <w:p w:rsidR="005E68BF" w:rsidRPr="007F5CED" w:rsidRDefault="005E68BF">
      <w:pPr>
        <w:widowControl w:val="0"/>
        <w:autoSpaceDE w:val="0"/>
        <w:autoSpaceDN w:val="0"/>
        <w:adjustRightInd w:val="0"/>
        <w:spacing w:after="0" w:line="240" w:lineRule="auto"/>
        <w:jc w:val="right"/>
        <w:rPr>
          <w:rFonts w:ascii="Calibri" w:hAnsi="Calibri" w:cs="Calibri"/>
        </w:rPr>
      </w:pPr>
      <w:r w:rsidRPr="007F5CED">
        <w:rPr>
          <w:rFonts w:ascii="Calibri" w:hAnsi="Calibri" w:cs="Calibri"/>
        </w:rPr>
        <w:t>Одобрен</w:t>
      </w:r>
    </w:p>
    <w:p w:rsidR="005E68BF" w:rsidRPr="007F5CED" w:rsidRDefault="005E68BF">
      <w:pPr>
        <w:widowControl w:val="0"/>
        <w:autoSpaceDE w:val="0"/>
        <w:autoSpaceDN w:val="0"/>
        <w:adjustRightInd w:val="0"/>
        <w:spacing w:after="0" w:line="240" w:lineRule="auto"/>
        <w:jc w:val="right"/>
        <w:rPr>
          <w:rFonts w:ascii="Calibri" w:hAnsi="Calibri" w:cs="Calibri"/>
        </w:rPr>
      </w:pPr>
      <w:r w:rsidRPr="007F5CED">
        <w:rPr>
          <w:rFonts w:ascii="Calibri" w:hAnsi="Calibri" w:cs="Calibri"/>
        </w:rPr>
        <w:t>Советом Федерации</w:t>
      </w:r>
    </w:p>
    <w:p w:rsidR="005E68BF" w:rsidRPr="007F5CED" w:rsidRDefault="005E68BF">
      <w:pPr>
        <w:widowControl w:val="0"/>
        <w:autoSpaceDE w:val="0"/>
        <w:autoSpaceDN w:val="0"/>
        <w:adjustRightInd w:val="0"/>
        <w:spacing w:after="0" w:line="240" w:lineRule="auto"/>
        <w:jc w:val="right"/>
        <w:rPr>
          <w:rFonts w:ascii="Calibri" w:hAnsi="Calibri" w:cs="Calibri"/>
        </w:rPr>
      </w:pPr>
      <w:r w:rsidRPr="007F5CED">
        <w:rPr>
          <w:rFonts w:ascii="Calibri" w:hAnsi="Calibri" w:cs="Calibri"/>
        </w:rPr>
        <w:t>14 июля 2006 года</w:t>
      </w:r>
    </w:p>
    <w:p w:rsidR="005E68BF" w:rsidRPr="007F5CED" w:rsidRDefault="005E68BF">
      <w:pPr>
        <w:widowControl w:val="0"/>
        <w:autoSpaceDE w:val="0"/>
        <w:autoSpaceDN w:val="0"/>
        <w:adjustRightInd w:val="0"/>
        <w:spacing w:after="0" w:line="240" w:lineRule="auto"/>
        <w:jc w:val="center"/>
        <w:rPr>
          <w:rFonts w:ascii="Calibri" w:hAnsi="Calibri" w:cs="Calibri"/>
        </w:rPr>
      </w:pP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(в ред. Федеральных законов от 01.12.2007 N 318-ФЗ,</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от 29.04.2008 N 58-ФЗ, от 30.06.2008 N 108-ФЗ,</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от 08.11.2008 N 195-ФЗ, от 17.07.2009 N 164-ФЗ,</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от 17.07.2009 N 173-ФЗ, от 27.12.2009 N 374-ФЗ,</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от 27.12.2009 N 379-ФЗ, от 05.04.2010 N 40-ФЗ,</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от 08.05.2010 N 83-ФЗ, от 29.11.2010 N 313-ФЗ,</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от 01.03.2011 N 22-ФЗ,</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от 27.06.2011 N 162-ФЗ (ред. 06.12.2011),</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от 01.07.2011 N 169-ФЗ, от 11.07.2011 N 200-ФЗ,</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от 18.07.2011 N 242-ФЗ, от 06.12.2011 N 401-ФЗ,</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от 28.07.2012 N 145-ФЗ,</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с изм., внесенными Федеральным законом</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от 18.07.2009 N 181-ФЗ)</w:t>
      </w:r>
    </w:p>
    <w:p w:rsidR="005E68BF" w:rsidRPr="007F5CED" w:rsidRDefault="005E68BF">
      <w:pPr>
        <w:widowControl w:val="0"/>
        <w:autoSpaceDE w:val="0"/>
        <w:autoSpaceDN w:val="0"/>
        <w:adjustRightInd w:val="0"/>
        <w:spacing w:after="0" w:line="240" w:lineRule="auto"/>
        <w:jc w:val="both"/>
        <w:rPr>
          <w:rFonts w:ascii="Calibri" w:hAnsi="Calibri" w:cs="Calibri"/>
        </w:rPr>
      </w:pPr>
    </w:p>
    <w:p w:rsidR="005E68BF" w:rsidRPr="007F5CED" w:rsidRDefault="005E68BF">
      <w:pPr>
        <w:pStyle w:val="ConsPlusTitle"/>
        <w:jc w:val="center"/>
        <w:outlineLvl w:val="0"/>
        <w:rPr>
          <w:sz w:val="20"/>
          <w:szCs w:val="20"/>
        </w:rPr>
      </w:pPr>
      <w:r w:rsidRPr="007F5CED">
        <w:rPr>
          <w:sz w:val="20"/>
          <w:szCs w:val="20"/>
        </w:rPr>
        <w:t>Глава 1. ОБЩИЕ ПОЛОЖЕНИЯ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sz w:val="20"/>
          <w:szCs w:val="20"/>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1. Предмет и цели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Настоящий Федеральный закон определяет организационные и правовые основы защиты конкуренции, в том числе предупреждения и пресечения: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монополистической деятельности и недобросовестной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Целями настоящего Федерального закона являются обеспечение единства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 Антимонопольное законодательство Российской Федерации и иные нормативные правовые акты о защите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КонсультантПлюс: примечание.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О нормативно-правовом регулировании защиты от недобросовестной конкуренции см. </w:t>
      </w:r>
      <w:r w:rsidRPr="007F5CED">
        <w:rPr>
          <w:rFonts w:ascii="Calibri" w:hAnsi="Calibri" w:cs="Calibri"/>
        </w:rPr>
        <w:lastRenderedPageBreak/>
        <w:t>статью 10.bis Конвенции по охране промышленной собственности (заключена в Париже 20.03.1883).</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кодексе Российской Федерации и состоит из настоящего Федерального закона, иных федеральных законов, регулирующих отношения, указанные в статье 3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Отношения, указанные в статье 3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1" w:name="Par53"/>
      <w:bookmarkEnd w:id="1"/>
      <w:r w:rsidRPr="007F5CED">
        <w:rPr>
          <w:rFonts w:ascii="Calibri" w:hAnsi="Calibri" w:cs="Calibri"/>
        </w:rPr>
        <w:t>Статья 3. Сфера применения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2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4. Основные понятия, используемые в настоящем Федеральном законе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настоящем Федеральном законе используются следующие основные понятия: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w:t>
      </w:r>
      <w:r w:rsidRPr="007F5CED">
        <w:rPr>
          <w:rFonts w:ascii="Calibri" w:hAnsi="Calibri" w:cs="Calibri"/>
        </w:rPr>
        <w:lastRenderedPageBreak/>
        <w:t>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5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финансовая организация - хозяйствующий субъект, оказывающий финансовые услуги, - кредитная организация, микрофинансовая организация, кредитный потребительский кооператив, страховщик, страховой брокер, общество взаимного страхования, фондовая биржа, валютная биржа, ломбард, лизинговая компания, негосударственный пенсионный фонд, управляющая компания инвестиционного фонда, управляющая компания паевого инвестиционного фонда, управляющая компания негосударственного пенсионного фонда, специализированный депозитарий инвестиционного фонда, специализированный депозитарий паевого инвестиционного фонда, специализированный депозитарий негосударственного пенсионного фонда, профессиональный участник рынка ценных бумаг;</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13) конкурентная цена финансовой услуги - цена, по которой финансовая услуга может быть оказана в условиях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14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15) антимонопольный орган - федеральный антимонопольный орган и его территориальные органы;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w:t>
      </w:r>
      <w:r w:rsidRPr="007F5CED">
        <w:rPr>
          <w:rFonts w:ascii="Calibri" w:hAnsi="Calibri" w:cs="Calibri"/>
        </w:rPr>
        <w:lastRenderedPageBreak/>
        <w:t>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17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18) соглашение - договоренность в письменной форме, содержащаяся в документе или нескольких документах, а также договоренность в устной форме;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19) "вертикальное" соглашение - соглашение между хозяйствующими субъектами, один из которых приобретает товар, а другой предоставляет (продает) товар. Не является "вертикальным" соглашением агентский договор;</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19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17.07.2009 N 164-ФЗ,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21) экономическая концентрация - сделки, иные действия, осуществление которых оказывает влияние на состояние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главой 7 настоящего Федерального закона.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22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5. Доминирующее положение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2" w:name="Par103"/>
      <w:bookmarkEnd w:id="2"/>
      <w:r w:rsidRPr="007F5CED">
        <w:rPr>
          <w:rFonts w:ascii="Calibri" w:hAnsi="Calibri" w:cs="Calibri"/>
        </w:rP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w:t>
      </w:r>
      <w:r w:rsidRPr="007F5CED">
        <w:rPr>
          <w:rFonts w:ascii="Calibri" w:hAnsi="Calibri" w:cs="Calibri"/>
        </w:rPr>
        <w:lastRenderedPageBreak/>
        <w:t>субъекта на товарном рынке не является доминирующим;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частях 3, 6 и 6.1 настоящей статьи случаев.</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3" w:name="Par109"/>
      <w:bookmarkEnd w:id="3"/>
      <w:r w:rsidRPr="007F5CED">
        <w:rPr>
          <w:rFonts w:ascii="Calibri" w:hAnsi="Calibri" w:cs="Calibri"/>
        </w:rP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4" w:name="Par115"/>
      <w:bookmarkEnd w:id="4"/>
      <w:r w:rsidRPr="007F5CED">
        <w:rPr>
          <w:rFonts w:ascii="Calibri" w:hAnsi="Calibri" w:cs="Calibri"/>
        </w:rP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5" w:name="Par116"/>
      <w:bookmarkEnd w:id="5"/>
      <w:r w:rsidRPr="007F5CED">
        <w:rPr>
          <w:rFonts w:ascii="Calibri" w:hAnsi="Calibri" w:cs="Calibri"/>
        </w:rPr>
        <w:t>6.1. По результатам проведенного антимонопольным органом анализа состояния конкуренции доминирующим признается положение хозяйствующего субъекта, доля которого на рынке определенного товара составляет менее чем тридцать пять процентов и превышает доли других хозяйствующих субъектов на соответствующем товарном рынке, но который может оказывать решающее влияние на общие условия обращения товара на товарном рынке, если при этом в совокупности соблюдаются следующие условия: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хозяйствующий субъект имеет возможность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доступ на соответствующий товарный рынок новых конкурентов затруднен, в том числе вследствие наличия экономических, технологических, административных или иных ограничений;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реализуемый или приобретаемый хозяйствующим субъектом товар не может быть заменен другим товаром при потреблении (в том числе при потреблении в производственных целях);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4) изменение цены товара не обусловливает соответствующее такому изменению снижение </w:t>
      </w:r>
      <w:r w:rsidRPr="007F5CED">
        <w:rPr>
          <w:rFonts w:ascii="Calibri" w:hAnsi="Calibri" w:cs="Calibri"/>
        </w:rPr>
        <w:lastRenderedPageBreak/>
        <w:t>спроса на товар.</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шестая.1 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6.2. Положение хозяйствующего субъекта по указанным в части 6.1 настоящей статьи основаниям может быть признано доминирующим в случае, если антимонопольным органом положение такого хозяйствующего субъекта не признано доминирующим по основаниям, предусмотренным частями 1, 3 и 6 настоящей статьи.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шестая.2 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Условия признания доминирующим положения финансовой организации (за исключением кредитной организации) с учетом ограничений, предусмотренных настоящим Федеральным законом, устанавливаются Правительством Российской Федерации. Условия признания доминирующим положения кредитной организации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Доминирующее положение финансовой организации (за исключением кредитной организации) устанавливается антимонопольным органом в порядке, утвержденном Правительством Российской Федерации. Порядок установления доминирующего положения кредитной организации утверждается Правительством Российской Федерации по согласованию с Центральным банком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При проведении предусмотренного пунктом 3 части 2 статьи 23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восьмая 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9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6" w:name="Par130"/>
      <w:bookmarkEnd w:id="6"/>
      <w:r w:rsidRPr="007F5CED">
        <w:rPr>
          <w:rFonts w:ascii="Calibri" w:hAnsi="Calibri" w:cs="Calibri"/>
        </w:rPr>
        <w:t>Статья 6. Монопольно высокая цена товара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7" w:name="Par135"/>
      <w:bookmarkEnd w:id="7"/>
      <w:r w:rsidRPr="007F5CED">
        <w:rPr>
          <w:rFonts w:ascii="Calibri" w:hAnsi="Calibri" w:cs="Calibri"/>
        </w:rP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путем повышения ранее установленной цены товара, если при этом выполняются в совокупности следующие условия: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а) расходы, необходимые для производства и реализации товара, остались неизменными или их изменение не соответствует изменению цены товара;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путем поддержания или неснижения ранее установленной цены товара, если при этом выполняются в совокупности следующие условия: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а) расходы, необходимые для производства и реализации товара, существенно снизились;</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б) состав продавцов или покупателей товара обусловливает возможность изменения цены товара в сторону уменьшения;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При соблюдении условий, предусмотренных частью 1 статьи 13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8" w:name="Par147"/>
      <w:bookmarkEnd w:id="8"/>
      <w:r w:rsidRPr="007F5CED">
        <w:rPr>
          <w:rFonts w:ascii="Calibri" w:hAnsi="Calibri" w:cs="Calibri"/>
        </w:rPr>
        <w:t>5. Цена товара не признается монопольно высокой в случае, если она установлена на бирже при одновременном соблюдении следующих условий: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порядке, установленном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действия хозяйствующего субъекта, занимающего доминирующее положение на соответствующем товарном рынке, и (или) его аффилированных лиц не относятся к манипулированию рынком;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критерии регулярности и равномерности реализации товара на бирже для отдельных товарных рынков;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порядке, которые установлены Правительством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минимальный размер биржевого лота не препятствует доступу на соответствующий товарный рынок;</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законодательства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5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9" w:name="Par157"/>
      <w:bookmarkEnd w:id="9"/>
      <w:r w:rsidRPr="007F5CED">
        <w:rPr>
          <w:rFonts w:ascii="Calibri" w:hAnsi="Calibri" w:cs="Calibri"/>
        </w:rP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6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Не признается монопольно высокой цена товара в случае, если она не превышает цену, установленную на бирже с соблюдением предусмотренных частями 5 и 6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7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При определении монопольно высокой цены товара в соответствии с частью 1 настоящей статьи учитываются биржевые и внебиржевые индикаторы цен, установленные на мировых рынках аналогичного товара.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8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10" w:name="Par164"/>
      <w:bookmarkEnd w:id="10"/>
      <w:r w:rsidRPr="007F5CED">
        <w:rPr>
          <w:rFonts w:ascii="Calibri" w:hAnsi="Calibri" w:cs="Calibri"/>
        </w:rPr>
        <w:t>Статья 7. Монопольно низкая цена товара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путем снижения ранее установленной цены товара, если при этом выполняются в совокупности следующие условия: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а) расходы, необходимые для производства и реализации товара, остались неизменными или их изменение не соответствует изменению цены товара;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путем поддержания или неповышения ранее установленной цены товара, если при этом выполняются в совокупности следующие условия: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а) расходы, необходимые для производства и реализации товара, существенно возросли;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б) состав продавцов или покупателей товара обусловливает возможность изменения цены товара в сторону увеличения;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Не признается монопольно низкой цена товара в случае, если: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она не ниже цены, которая сформировалась в условиях конкуренции на сопоставимом товарном рынке;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3) ее установление продавцом товара не повлекло или не могло повлечь за собой </w:t>
      </w:r>
      <w:r w:rsidRPr="007F5CED">
        <w:rPr>
          <w:rFonts w:ascii="Calibri" w:hAnsi="Calibri" w:cs="Calibri"/>
        </w:rPr>
        <w:lastRenderedPageBreak/>
        <w:t>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8. Согласованные действия хозяйствующих субъектов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1" w:name="Par188"/>
      <w:bookmarkEnd w:id="11"/>
      <w:r w:rsidRPr="007F5CED">
        <w:rPr>
          <w:rFonts w:ascii="Calibri" w:hAnsi="Calibri" w:cs="Calibri"/>
        </w:rP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результат таких действий соответствует интересам каждого из указанных хозяйствующих субъектов;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Совершение лицами, указанными в части 1 настоящей статьи, действий по соглашению не относится к согласованным действиям, а является соглашением.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12" w:name="Par194"/>
      <w:bookmarkEnd w:id="12"/>
      <w:r w:rsidRPr="007F5CED">
        <w:rPr>
          <w:rFonts w:ascii="Calibri" w:hAnsi="Calibri" w:cs="Calibri"/>
        </w:rPr>
        <w:t>Статья 9. Группа лиц</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3" w:name="Par200"/>
      <w:bookmarkEnd w:id="13"/>
      <w:r w:rsidRPr="007F5CED">
        <w:rPr>
          <w:rFonts w:ascii="Calibri" w:hAnsi="Calibri" w:cs="Calibri"/>
        </w:rP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хозяйственного общества (товарищества, хозяйственного партнерства);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4" w:name="Par202"/>
      <w:bookmarkEnd w:id="14"/>
      <w:r w:rsidRPr="007F5CED">
        <w:rPr>
          <w:rFonts w:ascii="Calibri" w:hAnsi="Calibri" w:cs="Calibri"/>
        </w:rP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хозяйственное общество (товарищество, хозяйственное партнерство), в котором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5" w:name="Par204"/>
      <w:bookmarkEnd w:id="15"/>
      <w:r w:rsidRPr="007F5CED">
        <w:rPr>
          <w:rFonts w:ascii="Calibri" w:hAnsi="Calibri" w:cs="Calibri"/>
        </w:rPr>
        <w:t xml:space="preserve">5) хозяйственное общество (хозяйственное партнерство) и физическое лицо или </w:t>
      </w:r>
      <w:r w:rsidRPr="007F5CED">
        <w:rPr>
          <w:rFonts w:ascii="Calibri" w:hAnsi="Calibri" w:cs="Calibri"/>
        </w:rPr>
        <w:lastRenderedPageBreak/>
        <w:t>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6" w:name="Par205"/>
      <w:bookmarkEnd w:id="16"/>
      <w:r w:rsidRPr="007F5CED">
        <w:rPr>
          <w:rFonts w:ascii="Calibri" w:hAnsi="Calibri" w:cs="Calibri"/>
        </w:rP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7" w:name="Par206"/>
      <w:bookmarkEnd w:id="17"/>
      <w:r w:rsidRPr="007F5CED">
        <w:rPr>
          <w:rFonts w:ascii="Calibri" w:hAnsi="Calibri" w:cs="Calibri"/>
        </w:rPr>
        <w:t>7) физическое лицо, его супруг, родители (в том числе усыновители), дети (в том числе усыновленные), полнородные и неполнородные братья и сестры;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8" w:name="Par207"/>
      <w:bookmarkEnd w:id="18"/>
      <w:r w:rsidRPr="007F5CED">
        <w:rPr>
          <w:rFonts w:ascii="Calibri" w:hAnsi="Calibri" w:cs="Calibri"/>
        </w:rPr>
        <w:t>8) 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9" w:name="Par208"/>
      <w:bookmarkEnd w:id="19"/>
      <w:r w:rsidRPr="007F5CED">
        <w:rPr>
          <w:rFonts w:ascii="Calibri" w:hAnsi="Calibri" w:cs="Calibri"/>
        </w:rPr>
        <w:t>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pStyle w:val="ConsPlusTitle"/>
        <w:jc w:val="center"/>
        <w:outlineLvl w:val="0"/>
        <w:rPr>
          <w:sz w:val="20"/>
          <w:szCs w:val="20"/>
        </w:rPr>
      </w:pPr>
      <w:r w:rsidRPr="007F5CED">
        <w:rPr>
          <w:sz w:val="20"/>
          <w:szCs w:val="20"/>
        </w:rPr>
        <w:t>Глава 2. МОНОПОЛИСТИЧЕСКАЯ ДЕЯТЕЛЬНОСТЬ.</w:t>
      </w:r>
    </w:p>
    <w:p w:rsidR="005E68BF" w:rsidRPr="007F5CED" w:rsidRDefault="005E68BF">
      <w:pPr>
        <w:pStyle w:val="ConsPlusTitle"/>
        <w:jc w:val="center"/>
        <w:rPr>
          <w:sz w:val="20"/>
          <w:szCs w:val="20"/>
        </w:rPr>
      </w:pPr>
      <w:r w:rsidRPr="007F5CED">
        <w:rPr>
          <w:sz w:val="20"/>
          <w:szCs w:val="20"/>
        </w:rPr>
        <w:t>НЕДОБРОСОВЕСТНАЯ КОНКУРЕНЦИЯ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sz w:val="20"/>
          <w:szCs w:val="20"/>
        </w:rPr>
      </w:pP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КонсультантПлюс: примечание.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Об уголовной ответственности за недопущение, ограничение или устранение конкуренции см. статью 178 Уголовного кодекса РФ.</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КонсультантПлюс: примечание.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Об административной ответственности за злоупотребление доминирующим положением на товарном рынке см. статью 14.31 Кодекса РФ об административных правонарушениях.</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20" w:name="Par221"/>
      <w:bookmarkEnd w:id="20"/>
      <w:r w:rsidRPr="007F5CED">
        <w:rPr>
          <w:rFonts w:ascii="Calibri" w:hAnsi="Calibri" w:cs="Calibri"/>
        </w:rPr>
        <w:t>Статья 10. Запрет на злоупотребление хозяйствующим субъектом доминирующим положением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21" w:name="Par223"/>
      <w:bookmarkEnd w:id="21"/>
      <w:r w:rsidRPr="007F5CED">
        <w:rPr>
          <w:rFonts w:ascii="Calibri" w:hAnsi="Calibri" w:cs="Calibri"/>
        </w:rPr>
        <w:t>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в том числе следующие действия (бездействие):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22" w:name="Par224"/>
      <w:bookmarkEnd w:id="22"/>
      <w:r w:rsidRPr="007F5CED">
        <w:rPr>
          <w:rFonts w:ascii="Calibri" w:hAnsi="Calibri" w:cs="Calibri"/>
        </w:rPr>
        <w:t>1) установление, поддержание монопольно высокой или монопольно низкой цены товара;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23" w:name="Par225"/>
      <w:bookmarkEnd w:id="23"/>
      <w:r w:rsidRPr="007F5CED">
        <w:rPr>
          <w:rFonts w:ascii="Calibri" w:hAnsi="Calibri" w:cs="Calibri"/>
        </w:rPr>
        <w:t>2) изъятие товара из обращения, если результатом такого изъятия явилось повышение цены товара;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24" w:name="Par226"/>
      <w:bookmarkEnd w:id="24"/>
      <w:r w:rsidRPr="007F5CED">
        <w:rPr>
          <w:rFonts w:ascii="Calibri" w:hAnsi="Calibri" w:cs="Calibri"/>
        </w:rP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w:t>
      </w:r>
      <w:r w:rsidRPr="007F5CED">
        <w:rPr>
          <w:rFonts w:ascii="Calibri" w:hAnsi="Calibri" w:cs="Calibri"/>
        </w:rPr>
        <w:lastRenderedPageBreak/>
        <w:t>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25" w:name="Par228"/>
      <w:bookmarkEnd w:id="25"/>
      <w:r w:rsidRPr="007F5CED">
        <w:rPr>
          <w:rFonts w:ascii="Calibri" w:hAnsi="Calibri" w:cs="Calibri"/>
        </w:rP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26" w:name="Par229"/>
      <w:bookmarkEnd w:id="26"/>
      <w:r w:rsidRPr="007F5CED">
        <w:rPr>
          <w:rFonts w:ascii="Calibri" w:hAnsi="Calibri" w:cs="Calibri"/>
        </w:rP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27" w:name="Par230"/>
      <w:bookmarkEnd w:id="27"/>
      <w:r w:rsidRPr="007F5CED">
        <w:rPr>
          <w:rFonts w:ascii="Calibri" w:hAnsi="Calibri" w:cs="Calibri"/>
        </w:rPr>
        <w:t>7) установление финансовой организацией необоснованно высокой или необоснованно низкой цены финансовой услуги;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создание дискриминационных условий;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создание препятствий доступу на товарный рынок или выходу из товарного рынка другим хозяйствующим субъектам;</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КонсультантПлюс: примечание.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Об административной ответственности за нарушение порядка ценообразования см. статью 14.6 Кодекса РФ об административных правонарушениях.</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28" w:name="Par237"/>
      <w:bookmarkEnd w:id="28"/>
      <w:r w:rsidRPr="007F5CED">
        <w:rPr>
          <w:rFonts w:ascii="Calibri" w:hAnsi="Calibri" w:cs="Calibri"/>
        </w:rPr>
        <w:t>10) нарушение установленного нормативными правовыми актами порядка ценообразования;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манипулирование ценами на оптовом и (или) розничных рынках электрической энергии (мощности).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11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Хозяйствующий субъект вправе представить доказательства того, что его действия (бездействие), указанные в части 1 настоящей статьи (за исключением действий, указанных в пунктах 1, 2, 3, 5, 6, 7 и 10 части 1 настоящей статьи), могут быть признаны допустимыми в соответствии с требованиями части 1 статьи 13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29" w:name="Par241"/>
      <w:bookmarkEnd w:id="29"/>
      <w:r w:rsidRPr="007F5CED">
        <w:rPr>
          <w:rFonts w:ascii="Calibri" w:hAnsi="Calibri" w:cs="Calibri"/>
        </w:rPr>
        <w:t>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перечень товаров, объектов инфраструктуры, к которым предоставляется недискриминационный доступ;</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30" w:name="Par247"/>
      <w:bookmarkEnd w:id="30"/>
      <w:r w:rsidRPr="007F5CED">
        <w:rPr>
          <w:rFonts w:ascii="Calibri" w:hAnsi="Calibri" w:cs="Calibri"/>
        </w:rP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порядок раскрытия информации, предусмотренной пунктом 2 настоящей части, в том числе о товарах, производимых или реализуемых хозяйствующими субъектами, указанными в абзаце первом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4) порядок возмещения экономически обоснованных расходов хозяйствующих субъектов, </w:t>
      </w:r>
      <w:r w:rsidRPr="007F5CED">
        <w:rPr>
          <w:rFonts w:ascii="Calibri" w:hAnsi="Calibri" w:cs="Calibri"/>
        </w:rPr>
        <w:lastRenderedPageBreak/>
        <w:t>указанных в абзаце первом настоящей части, на производство и (или) реализацию соответствующих товаров и (или) организацию доступа на товарный рынок;</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условия проведения конкурсных процедур доступа на товарный рынок, на котором осуществляют деятельность хозяйствующие субъекты, указанные в абзаце первом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существенные условия договоров и (или) типовые договоры о предоставлении доступа на товарный рынок и (или) к товарам хозяйствующих субъектов, указанных в абзаце первом настоящей части;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абзаце первом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условия доступа на товарный рынок, и (или) к товарам, и (или) к объектам инфраструктуры хозяйствующих субъектов, указанных в абзаце первом настоящей части, а в установленных случаях требования об осуществлении технологических и (или) технических мероприятий, в том числе при технологическом присоединении;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8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требования к характеристикам соответствующего товара, если иное не предусмотрено законодательством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третья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КонсультантПлюс: примечание.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Об административной ответственности за заключение ограничивающего конкуренцию соглашения или осуществление ограничивающих конкуренцию согласованных действий см. статью 14.32 Кодекса РФ об административных правонарушениях.</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31" w:name="Par265"/>
      <w:bookmarkEnd w:id="31"/>
      <w:r w:rsidRPr="007F5CED">
        <w:rPr>
          <w:rFonts w:ascii="Calibri" w:hAnsi="Calibri" w:cs="Calibri"/>
        </w:rPr>
        <w:t>Статья 11. Запрет на ограничивающие конкуренцию соглашения хозяйствующих субъектов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32" w:name="Par270"/>
      <w:bookmarkEnd w:id="32"/>
      <w:r w:rsidRPr="007F5CED">
        <w:rPr>
          <w:rFonts w:ascii="Calibri" w:hAnsi="Calibri" w:cs="Calibri"/>
        </w:rP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если такие соглашения приводят или могут привести к:</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установлению или поддержанию цен (тарифов), скидок, надбавок (доплат) и (или) наценок;</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повышению, снижению или поддержанию цен на торгах;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сокращению или прекращению производства товаров;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отказу от заключения договоров с определенными продавцами или покупателями (заказчиками).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33" w:name="Par276"/>
      <w:bookmarkEnd w:id="33"/>
      <w:r w:rsidRPr="007F5CED">
        <w:rPr>
          <w:rFonts w:ascii="Calibri" w:hAnsi="Calibri" w:cs="Calibri"/>
        </w:rPr>
        <w:t>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34" w:name="Par279"/>
      <w:bookmarkEnd w:id="34"/>
      <w:r w:rsidRPr="007F5CED">
        <w:rPr>
          <w:rFonts w:ascii="Calibri" w:hAnsi="Calibri" w:cs="Calibri"/>
        </w:rP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35" w:name="Par280"/>
      <w:bookmarkEnd w:id="35"/>
      <w:r w:rsidRPr="007F5CED">
        <w:rPr>
          <w:rFonts w:ascii="Calibri" w:hAnsi="Calibri" w:cs="Calibri"/>
        </w:rPr>
        <w:t>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о создании другим хозяйствующим субъектам препятствий доступу на товарный рынок или выходу из товарного рынка;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об установлении условий членства (участия) в профессиональных и иных объединениях.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36" w:name="Par285"/>
      <w:bookmarkEnd w:id="36"/>
      <w:r w:rsidRPr="007F5CED">
        <w:rPr>
          <w:rFonts w:ascii="Calibri" w:hAnsi="Calibri" w:cs="Calibri"/>
        </w:rPr>
        <w:t>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частях 1 - 3 настоящей статьи, которые не могут быть признаны допустимыми в соответствии со статьями 12 и 13 настоящего Федерального закона или которые не предусмотрены федеральными законами.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Хозяйствующий субъект вправе представить доказательства того, что заключенные им соглашения, предусмотренные частями 2 - 4 настоящей статьи, могут быть признаны допустимыми в соответствии со статьей 12 или с частью 1 статьи 13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Под контролем в настоящей статье, в статьях 11.1 и 32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осуществление функций исполнительного органа юридического лица.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w:t>
      </w:r>
      <w:r w:rsidRPr="007F5CED">
        <w:rPr>
          <w:rFonts w:ascii="Calibri" w:hAnsi="Calibri" w:cs="Calibri"/>
        </w:rPr>
        <w:lastRenderedPageBreak/>
        <w:t>или услуг.</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37" w:name="Par293"/>
      <w:bookmarkEnd w:id="37"/>
      <w:r w:rsidRPr="007F5CED">
        <w:rPr>
          <w:rFonts w:ascii="Calibri" w:hAnsi="Calibri" w:cs="Calibri"/>
        </w:rPr>
        <w:t>Статья 11.1. Запрет на согласованные действия хозяйствующих субъектов, ограничивающие конкуренцию</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Запрещаются согласованные действия хозяйствующих субъектов-конкурентов, если такие согласованные действия приводят к:</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установлению или поддержанию цен (тарифов), скидок, надбавок (доплат) и (или) наценок;</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повышению, снижению или поддержанию цен на торгах;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сокращению или прекращению производства товаров;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созданию другим хозяйствующим субъектам препятствий доступу на товарный рынок или выходу из товарного рынка.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Хозяйствующий субъект вправе представить доказательства того, что осуществленные им согласованные действия, предусмотренные частями 1 - 3 настоящей статьи, могут быть признаны допустимыми в соответствии с частью 1 статьи 13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38" w:name="Par312"/>
      <w:bookmarkEnd w:id="38"/>
      <w:r w:rsidRPr="007F5CED">
        <w:rPr>
          <w:rFonts w:ascii="Calibri" w:hAnsi="Calibri" w:cs="Calibri"/>
        </w:rPr>
        <w:t>Статья 12. Допустимость "вертикальных" соглашений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2. Допускаются "вертикальные" соглашения между хозяйствующими субъектами (за </w:t>
      </w:r>
      <w:r w:rsidRPr="007F5CED">
        <w:rPr>
          <w:rFonts w:ascii="Calibri" w:hAnsi="Calibri" w:cs="Calibri"/>
        </w:rPr>
        <w:lastRenderedPageBreak/>
        <w:t>исключением "вертикальных" соглашений между финансовыми организациями), доля каждого из которых на любом товарном рынке не превышает двадцать процентов.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39" w:name="Par317"/>
      <w:bookmarkEnd w:id="39"/>
      <w:r w:rsidRPr="007F5CED">
        <w:rPr>
          <w:rFonts w:ascii="Calibri" w:hAnsi="Calibri" w:cs="Calibri"/>
        </w:rPr>
        <w:t>Статья 13. Допустимость действий (бездействия), соглашений, согласованных действий, сделок, иных действий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40" w:name="Par319"/>
      <w:bookmarkEnd w:id="40"/>
      <w:r w:rsidRPr="007F5CED">
        <w:rPr>
          <w:rFonts w:ascii="Calibri" w:hAnsi="Calibri" w:cs="Calibri"/>
        </w:rPr>
        <w:t>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соглашения и согласованные действия, предусмотренные частями 2 - 4 статьи 11, статьей 11.1 настоящего Федерального закона, сделки, иные действия, предусмотренные статьями 27 - 30 настоящего Федерального закона,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17.07.2009 N 164-ФЗ,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41" w:name="Par322"/>
      <w:bookmarkEnd w:id="41"/>
      <w:r w:rsidRPr="007F5CED">
        <w:rPr>
          <w:rFonts w:ascii="Calibri" w:hAnsi="Calibri" w:cs="Calibri"/>
        </w:rP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42" w:name="Par323"/>
      <w:bookmarkEnd w:id="42"/>
      <w:r w:rsidRPr="007F5CED">
        <w:rPr>
          <w:rFonts w:ascii="Calibri" w:hAnsi="Calibri" w:cs="Calibri"/>
        </w:rP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Соглашения хозяйствующих субъектов о совместной деятельности, которые могут привести к последствиям, указанным в части 1 статьи 11 настоящего Федерального закона, могут быть признаны допустимыми, если такими соглашениями не создается для отдельных лиц возможность устранить конкуренцию на соответствующем товарном рынке, не налагаются на третьих лиц ограничения и результатом таких соглашений является или может являться в совокупности: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совершенствование производства, реализация товаров или стимулирование технического, экономического прогресса либо осуществление его участниками прямых инвестиций на территории Российской Федерации (в том числе введение новых производственных мощностей, модернизация действующих производственных мощностей);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1.1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43" w:name="Par328"/>
      <w:bookmarkEnd w:id="43"/>
      <w:r w:rsidRPr="007F5CED">
        <w:rPr>
          <w:rFonts w:ascii="Calibri" w:hAnsi="Calibri" w:cs="Calibri"/>
        </w:rPr>
        <w:t>2. Правительство Российской Федерации вправе определять случаи допустимости соглашений, соответствующих условиям, указанным в пунктах 1 и 2 части 1 настоящей статьи (общие исключения). Общие исключения в отношении соглашений и согласованных действий, указанных в частях 2 - 5 статьи 11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вид соглашения;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условия, которые не могут рассматриваться как допустимые в отношении таких соглашений;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обязательные условия для обеспечения конкуренции, которые должны содержаться в таких соглашениях;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утратил силу. - Федеральный закон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3. Общими исключениями могут предусматриваться наряду с указанными в части 2 настоящей статьи условиями иные условия, которым должны соответствовать соглашения.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КонсультантПлюс: примечание.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Об уголовной ответственности за недопущение, ограничение или устранение конкуренции см. статью 178 Уголовного кодекса РФ.</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КонсультантПлюс: примечание.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Об административной ответственности за недобросовестную конкуренцию см. статью 14.33 Кодекса РФ об административных правонарушениях.</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44" w:name="Par351"/>
      <w:bookmarkEnd w:id="44"/>
      <w:r w:rsidRPr="007F5CED">
        <w:rPr>
          <w:rFonts w:ascii="Calibri" w:hAnsi="Calibri" w:cs="Calibri"/>
        </w:rPr>
        <w:t>Статья 14. Запрет на недобросовестную конкуренцию</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Не допускается недобросовестная конкуренция, в том числе: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распространение ложных, неточных или искаженных сведений, которые могут причинить убытки хозяйствующему субъекту либо нанести ущерб его деловой репутации;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некорректное сравнение хозяйствующим субъектом производимых или реализуемых им товаров с товарами, производимыми или реализуемыми другими хозяйствующими субъектами;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продажа, обмен или иное введение в оборот товара, если при этом незаконно использовались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услуг;</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незаконное получение, использование, разглашение информации, составляющей коммерческую, служебную или иную охраняемую законом тайну.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45" w:name="Par359"/>
      <w:bookmarkEnd w:id="45"/>
      <w:r w:rsidRPr="007F5CED">
        <w:rPr>
          <w:rFonts w:ascii="Calibri" w:hAnsi="Calibri" w:cs="Calibri"/>
        </w:rPr>
        <w:t>2. 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продукции, работ или услуг.</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Решение федерального антимонопольного органа о нарушении положений части 2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pStyle w:val="ConsPlusTitle"/>
        <w:jc w:val="center"/>
        <w:outlineLvl w:val="0"/>
        <w:rPr>
          <w:sz w:val="20"/>
          <w:szCs w:val="20"/>
        </w:rPr>
      </w:pPr>
      <w:r w:rsidRPr="007F5CED">
        <w:rPr>
          <w:sz w:val="20"/>
          <w:szCs w:val="20"/>
        </w:rPr>
        <w:t>Глава 3. ЗАПРЕТ НА ОГРАНИЧИВАЮЩИЕ КОНКУРЕНЦИЮ АКТЫ,</w:t>
      </w:r>
    </w:p>
    <w:p w:rsidR="005E68BF" w:rsidRPr="007F5CED" w:rsidRDefault="005E68BF">
      <w:pPr>
        <w:pStyle w:val="ConsPlusTitle"/>
        <w:jc w:val="center"/>
        <w:rPr>
          <w:sz w:val="20"/>
          <w:szCs w:val="20"/>
        </w:rPr>
      </w:pPr>
      <w:r w:rsidRPr="007F5CED">
        <w:rPr>
          <w:sz w:val="20"/>
          <w:szCs w:val="20"/>
        </w:rPr>
        <w:t>ДЕЙСТВИЯ (БЕЗДЕЙСТВИЕ), СОГЛАШЕНИЯ, СОГЛАСОВАННЫЕ ДЕЙСТВИЯ</w:t>
      </w:r>
    </w:p>
    <w:p w:rsidR="005E68BF" w:rsidRPr="007F5CED" w:rsidRDefault="005E68BF">
      <w:pPr>
        <w:pStyle w:val="ConsPlusTitle"/>
        <w:jc w:val="center"/>
        <w:rPr>
          <w:sz w:val="20"/>
          <w:szCs w:val="20"/>
        </w:rPr>
      </w:pPr>
      <w:r w:rsidRPr="007F5CED">
        <w:rPr>
          <w:sz w:val="20"/>
          <w:szCs w:val="20"/>
        </w:rPr>
        <w:t>ФЕДЕРАЛЬНЫХ ОРГАНОВ ИСПОЛНИТЕЛЬНОЙ ВЛАСТИ, ОРГАНОВ</w:t>
      </w:r>
    </w:p>
    <w:p w:rsidR="005E68BF" w:rsidRPr="007F5CED" w:rsidRDefault="005E68BF">
      <w:pPr>
        <w:pStyle w:val="ConsPlusTitle"/>
        <w:jc w:val="center"/>
        <w:rPr>
          <w:sz w:val="20"/>
          <w:szCs w:val="20"/>
        </w:rPr>
      </w:pPr>
      <w:r w:rsidRPr="007F5CED">
        <w:rPr>
          <w:sz w:val="20"/>
          <w:szCs w:val="20"/>
        </w:rPr>
        <w:t>ГОСУДАРСТВЕННОЙ ВЛАСТИ СУБЪЕКТОВ РОССИЙСКОЙ ФЕДЕРАЦИИ,</w:t>
      </w:r>
    </w:p>
    <w:p w:rsidR="005E68BF" w:rsidRPr="007F5CED" w:rsidRDefault="005E68BF">
      <w:pPr>
        <w:pStyle w:val="ConsPlusTitle"/>
        <w:jc w:val="center"/>
        <w:rPr>
          <w:sz w:val="20"/>
          <w:szCs w:val="20"/>
        </w:rPr>
      </w:pPr>
      <w:r w:rsidRPr="007F5CED">
        <w:rPr>
          <w:sz w:val="20"/>
          <w:szCs w:val="20"/>
        </w:rPr>
        <w:t>ОРГАНОВ МЕСТНОГО САМОУПРАВЛЕНИЯ, ИНЫХ ОСУЩЕСТВЛЯЮЩИХ</w:t>
      </w:r>
    </w:p>
    <w:p w:rsidR="005E68BF" w:rsidRPr="007F5CED" w:rsidRDefault="005E68BF">
      <w:pPr>
        <w:pStyle w:val="ConsPlusTitle"/>
        <w:jc w:val="center"/>
        <w:rPr>
          <w:sz w:val="20"/>
          <w:szCs w:val="20"/>
        </w:rPr>
      </w:pPr>
      <w:r w:rsidRPr="007F5CED">
        <w:rPr>
          <w:sz w:val="20"/>
          <w:szCs w:val="20"/>
        </w:rPr>
        <w:t>ФУНКЦИИ УКАЗАННЫХ ОРГАНОВ ОРГАНОВ ИЛИ ОРГАНИЗАЦИЙ,</w:t>
      </w:r>
    </w:p>
    <w:p w:rsidR="005E68BF" w:rsidRPr="007F5CED" w:rsidRDefault="005E68BF">
      <w:pPr>
        <w:pStyle w:val="ConsPlusTitle"/>
        <w:jc w:val="center"/>
        <w:rPr>
          <w:sz w:val="20"/>
          <w:szCs w:val="20"/>
        </w:rPr>
      </w:pPr>
      <w:r w:rsidRPr="007F5CED">
        <w:rPr>
          <w:sz w:val="20"/>
          <w:szCs w:val="20"/>
        </w:rPr>
        <w:t>ОРГАНИЗАЦИЙ, УЧАСТВУЮЩИХ В ПРЕДОСТАВЛЕНИИ ГОСУДАРСТВЕННЫХ</w:t>
      </w:r>
    </w:p>
    <w:p w:rsidR="005E68BF" w:rsidRPr="007F5CED" w:rsidRDefault="005E68BF">
      <w:pPr>
        <w:pStyle w:val="ConsPlusTitle"/>
        <w:jc w:val="center"/>
        <w:rPr>
          <w:sz w:val="20"/>
          <w:szCs w:val="20"/>
        </w:rPr>
      </w:pPr>
      <w:r w:rsidRPr="007F5CED">
        <w:rPr>
          <w:sz w:val="20"/>
          <w:szCs w:val="20"/>
        </w:rPr>
        <w:t>ИЛИ МУНИЦИПАЛЬНЫХ УСЛУГ, А ТАКЖЕ ГОСУДАРСТВЕННЫХ</w:t>
      </w:r>
    </w:p>
    <w:p w:rsidR="005E68BF" w:rsidRPr="007F5CED" w:rsidRDefault="005E68BF">
      <w:pPr>
        <w:pStyle w:val="ConsPlusTitle"/>
        <w:jc w:val="center"/>
        <w:rPr>
          <w:sz w:val="20"/>
          <w:szCs w:val="20"/>
        </w:rPr>
      </w:pPr>
      <w:r w:rsidRPr="007F5CED">
        <w:rPr>
          <w:sz w:val="20"/>
          <w:szCs w:val="20"/>
        </w:rPr>
        <w:t>ВНЕБЮДЖЕТНЫХ ФОНДОВ, ЦЕНТРАЛЬНОГО БАНКА</w:t>
      </w:r>
    </w:p>
    <w:p w:rsidR="005E68BF" w:rsidRPr="007F5CED" w:rsidRDefault="005E68BF">
      <w:pPr>
        <w:pStyle w:val="ConsPlusTitle"/>
        <w:jc w:val="center"/>
        <w:rPr>
          <w:sz w:val="20"/>
          <w:szCs w:val="20"/>
        </w:rPr>
      </w:pPr>
      <w:r w:rsidRPr="007F5CED">
        <w:rPr>
          <w:sz w:val="20"/>
          <w:szCs w:val="20"/>
        </w:rPr>
        <w:t>РОССИЙСКОЙ ФЕДЕРАЦИИ</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1. Федеральным органам исполнительной власти, органам государственной власти </w:t>
      </w:r>
      <w:r w:rsidRPr="007F5CED">
        <w:rPr>
          <w:rFonts w:ascii="Calibri" w:hAnsi="Calibri" w:cs="Calibri"/>
        </w:rPr>
        <w:lastRenderedPageBreak/>
        <w:t>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2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установление для приобретателей товаров ограничений выбора хозяйствующих субъектов, которые предоставляют такие товары;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предоставление хозяйствующему субъекту доступа к информации в приоритетном порядке;</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6 введен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предоставление государственной или муниципальной преференции в нарушение требований, установленных главой 5 настоящего Федерального закона;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7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создание дискриминационных условий;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8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9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10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законом от 1 декабря 2007 года N 317-ФЗ "О Государственной корпорации по атомной энергии "Росатом" и Федеральным законом от 30 октября 2007 года N 238-ФЗ "О Государственной корпорации по строительству олимпийских объектов и развитию города Сочи как горноклиматического курорта".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lastRenderedPageBreak/>
        <w:t>(в ред. Федеральных законов от 01.12.2007 N 318-ФЗ, от 27.12.2009 N 379-ФЗ)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46" w:name="Par405"/>
      <w:bookmarkEnd w:id="46"/>
      <w:r w:rsidRPr="007F5CED">
        <w:rPr>
          <w:rFonts w:ascii="Calibri" w:hAnsi="Calibri" w:cs="Calibri"/>
        </w:rP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экономически, технологически и иным образом не обоснованному установлению различных цен (тарифов) на один и тот же товар;</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ограничению доступа на товарный рынок, выхода из товарного рынка или устранению с него хозяйствующих субъектов.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pStyle w:val="ConsPlusTitle"/>
        <w:jc w:val="center"/>
        <w:outlineLvl w:val="0"/>
        <w:rPr>
          <w:sz w:val="20"/>
          <w:szCs w:val="20"/>
        </w:rPr>
      </w:pPr>
      <w:r w:rsidRPr="007F5CED">
        <w:rPr>
          <w:sz w:val="20"/>
          <w:szCs w:val="20"/>
        </w:rPr>
        <w:t>Глава 4. АНТИМОНОПОЛЬНЫЕ ТРЕБОВАНИЯ</w:t>
      </w:r>
    </w:p>
    <w:p w:rsidR="005E68BF" w:rsidRPr="007F5CED" w:rsidRDefault="005E68BF">
      <w:pPr>
        <w:pStyle w:val="ConsPlusTitle"/>
        <w:jc w:val="center"/>
        <w:rPr>
          <w:sz w:val="20"/>
          <w:szCs w:val="20"/>
        </w:rPr>
      </w:pPr>
      <w:r w:rsidRPr="007F5CED">
        <w:rPr>
          <w:sz w:val="20"/>
          <w:szCs w:val="20"/>
        </w:rPr>
        <w:t>К ТОРГАМ, ЗАПРОСУ КОТИРОВОК ЦЕН НА ТОВАРЫ, ОСОБЕННОСТИ</w:t>
      </w:r>
    </w:p>
    <w:p w:rsidR="005E68BF" w:rsidRPr="007F5CED" w:rsidRDefault="005E68BF">
      <w:pPr>
        <w:pStyle w:val="ConsPlusTitle"/>
        <w:jc w:val="center"/>
        <w:rPr>
          <w:sz w:val="20"/>
          <w:szCs w:val="20"/>
        </w:rPr>
      </w:pPr>
      <w:r w:rsidRPr="007F5CED">
        <w:rPr>
          <w:sz w:val="20"/>
          <w:szCs w:val="20"/>
        </w:rPr>
        <w:t>ЗАКЛЮЧЕНИЯ ДОГОВОРОВ С ФИНАНСОВЫМИ ОРГАНИЗАЦИЯМИ И ПОРЯДКА</w:t>
      </w:r>
    </w:p>
    <w:p w:rsidR="005E68BF" w:rsidRPr="007F5CED" w:rsidRDefault="005E68BF">
      <w:pPr>
        <w:pStyle w:val="ConsPlusTitle"/>
        <w:jc w:val="center"/>
        <w:rPr>
          <w:sz w:val="20"/>
          <w:szCs w:val="20"/>
        </w:rPr>
      </w:pPr>
      <w:r w:rsidRPr="007F5CED">
        <w:rPr>
          <w:sz w:val="20"/>
          <w:szCs w:val="20"/>
        </w:rPr>
        <w:t>ЗАКЛЮЧЕНИЯ ДОГОВОРОВ В ОТНОШЕНИИ ГОСУДАРСТВЕННОГО</w:t>
      </w:r>
    </w:p>
    <w:p w:rsidR="005E68BF" w:rsidRPr="007F5CED" w:rsidRDefault="005E68BF">
      <w:pPr>
        <w:pStyle w:val="ConsPlusTitle"/>
        <w:jc w:val="center"/>
        <w:rPr>
          <w:sz w:val="20"/>
          <w:szCs w:val="20"/>
        </w:rPr>
      </w:pPr>
      <w:r w:rsidRPr="007F5CED">
        <w:rPr>
          <w:sz w:val="20"/>
          <w:szCs w:val="20"/>
        </w:rPr>
        <w:t>И МУНИЦИПАЛЬНОГО ИМУЩЕСТВА</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17. Антимонопольные требования к торгам, запросу котировок цен на товары</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47" w:name="Par425"/>
      <w:bookmarkEnd w:id="47"/>
      <w:r w:rsidRPr="007F5CED">
        <w:rPr>
          <w:rFonts w:ascii="Calibri" w:hAnsi="Calibri" w:cs="Calibri"/>
        </w:rPr>
        <w:t>1. При проведении торгов, запроса котировок цен на товары (далее - запрос котировок) запрещаются действия, которые приводят или могут привести к недопущению, ограничению или устранению конкуренции, в том числе:</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координация организаторами торгов, запроса котировок или заказчиками деятельности его участников;</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создание участнику торгов, запроса котировок или нескольким участникам торгов, запроса котировок преимущественных условий участия в торгах, запросе котировок, в том числе путем доступа к информации, если иное не установлено федеральным законом;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нарушение порядка определения победителя или победителей торгов, запроса котировок;</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участие организаторов торгов, запроса котировок или заказчиков и (или) работников организаторов торгов, запроса котировок или работников заказчиков в торгах, запросе котировок.</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lastRenderedPageBreak/>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48" w:name="Par440"/>
      <w:bookmarkEnd w:id="48"/>
      <w:r w:rsidRPr="007F5CED">
        <w:rPr>
          <w:rFonts w:ascii="Calibri" w:hAnsi="Calibri" w:cs="Calibri"/>
        </w:rPr>
        <w:t>2. Наряду с установленными частью 1 настоящей статьи запретами при проведении торгов, запроса котировок, если организаторами или заказчиками торгов, запроса котировок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на размещение заказов на поставки товаров, выполнение работ, оказание услуг для государственных или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Наряду с установленными частями 1 и 2 настоящей статьи запретами при проведении торгов запроса котировок на размещение заказов на поставки товаров, выполнение работ, оказание услуг для государственных или муниципальных нужд запрещается ограничение конкуренции между участниками торгов запроса котировок путем включения в состав лотов продукции (товаров, работ, услуг), технологически и функционально не связанной с товарами, работами, услугами, поставки, выполнение, оказание которых являются предметом торгов запроса котировок.</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Нарушение правил, установленных настоящей статьей, является основанием для признания судом соответствующих торгов запроса котировок и заключенных по результатам таких торгов запроса котировок сделок недействительными, в том числе по иску антимонопольного органа.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49" w:name="Par450"/>
      <w:bookmarkEnd w:id="49"/>
      <w:r w:rsidRPr="007F5CED">
        <w:rPr>
          <w:rFonts w:ascii="Calibri" w:hAnsi="Calibri" w:cs="Calibri"/>
        </w:rPr>
        <w:t>Статья 17.1. Особенности порядка заключения договоров в отношении государственного и муниципального имущества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17.07.2009 N 173-ФЗ)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О размещении информации о проведении конкурсов или аукционов на право заключения договоров см. часть 5 статьи 53 настоящего Федерального закона.</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О возможности заключения на новый срок без проведения конкурсов или аукционов договоров аренды см. часть 4 статьи 53 настоящего Федерального закона.</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50" w:name="Par460"/>
      <w:bookmarkEnd w:id="50"/>
      <w:r w:rsidRPr="007F5CED">
        <w:rPr>
          <w:rFonts w:ascii="Calibri" w:hAnsi="Calibri" w:cs="Calibri"/>
        </w:rP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51" w:name="Par461"/>
      <w:bookmarkEnd w:id="51"/>
      <w:r w:rsidRPr="007F5CED">
        <w:rPr>
          <w:rFonts w:ascii="Calibri" w:hAnsi="Calibri" w:cs="Calibri"/>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52" w:name="Par463"/>
      <w:bookmarkEnd w:id="52"/>
      <w:r w:rsidRPr="007F5CED">
        <w:rPr>
          <w:rFonts w:ascii="Calibri" w:hAnsi="Calibri" w:cs="Calibri"/>
        </w:rPr>
        <w:t>3) государственным и муниципальным учреждениям;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w:t>
      </w:r>
      <w:r w:rsidRPr="007F5CED">
        <w:rPr>
          <w:rFonts w:ascii="Calibri" w:hAnsi="Calibri" w:cs="Calibri"/>
        </w:rPr>
        <w:lastRenderedPageBreak/>
        <w:t>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N 7-ФЗ "О некоммерческих организациях";</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05.04.2010 N 40-ФЗ)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адвокатским, нотариальным, торгово-промышленным палатам;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образовательным учреждениям независимо от их организационно-правовых форм, включая указанные в пункте 3 настоящей части государственные и муниципальные образовательные учреждения, и медицинским учреждениям частной системы здравоохранения;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для размещения сетей связи, объектов почтовой связи;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7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в порядке, установленном главой 5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14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w:t>
      </w:r>
      <w:r w:rsidRPr="007F5CED">
        <w:rPr>
          <w:rFonts w:ascii="Calibri" w:hAnsi="Calibri" w:cs="Calibri"/>
        </w:rPr>
        <w:lastRenderedPageBreak/>
        <w:t>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15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пункта 1 настоящей части.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16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Указанный в части 1 настоящей статьи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О размещении информации о проведении конкурсов или аукционов на право заключения договоров см. часть 5 статьи 53 настоящего Федерального закона.</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О возможности заключения на новый срок без проведения конкурсов или аукционов договоров аренды см. часть 4 статьи 53 настоящего Федерального закона.</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53" w:name="Par494"/>
      <w:bookmarkEnd w:id="53"/>
      <w:r w:rsidRPr="007F5CED">
        <w:rPr>
          <w:rFonts w:ascii="Calibri" w:hAnsi="Calibri" w:cs="Calibri"/>
        </w:rPr>
        <w:t>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08.05.2010 N 83-ФЗ,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3.1. Заключение договоров аренды в отношении государственного или муниципального имущества государственных образовательных учреждений высшего профессионального образования (в том числе созданных государственными академиями наук) или муниципальных образовательных учреждений высшего профессионального образования, государственных научных учреждений (в том числе созданных государственными академиями наук) осуществляется без проведения конкурсов или аукционов в порядке и на условиях, которые определяются Правительством Российской Федерации, при одновременном соблюдении следующих требований: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арендаторами являются хозяйственные общества, созданные учреждениями, указанными в абзаце первом настоящей части;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lastRenderedPageBreak/>
        <w:t>(часть 3.1 введена Федеральным законом от 01.03.2011 N 22-ФЗ)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Утратил силу. - Федеральный закон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54" w:name="Par507"/>
      <w:bookmarkEnd w:id="54"/>
      <w:r w:rsidRPr="007F5CED">
        <w:rPr>
          <w:rFonts w:ascii="Calibri" w:hAnsi="Calibri" w:cs="Calibri"/>
        </w:rPr>
        <w:t>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5.1. В соответствии с частью 6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5.1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55" w:name="Par510"/>
      <w:bookmarkEnd w:id="55"/>
      <w:r w:rsidRPr="007F5CED">
        <w:rPr>
          <w:rFonts w:ascii="Calibri" w:hAnsi="Calibri" w:cs="Calibri"/>
        </w:rPr>
        <w:t>6. С 1 января 2011 года информация о проведении конкурсов или аукционов на право заключения договоров, указанных в частях 1 и 3 настоящей статьи,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11.07.2011 N 200-ФЗ,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Не допускается заключение договоров, указанных в частях 1 и 3 настоящей статьи, ранее чем через десять дней со дня размещения информации о результатах конкурса или аукциона на официальном сайте торгов.</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7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При заключении и (или) исполнении указанных в частях 1 и 3 настоящей статьи договоров их цена может быть увеличена по соглашению сторон в порядке, установленном договором.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8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56" w:name="Par517"/>
      <w:bookmarkEnd w:id="56"/>
      <w:r w:rsidRPr="007F5CED">
        <w:rPr>
          <w:rFonts w:ascii="Calibri" w:hAnsi="Calibri" w:cs="Calibri"/>
        </w:rPr>
        <w:t>9. По истечении срока договора аренды, указанного в частях 1 и 3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9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57" w:name="Par521"/>
      <w:bookmarkEnd w:id="57"/>
      <w:r w:rsidRPr="007F5CED">
        <w:rPr>
          <w:rFonts w:ascii="Calibri" w:hAnsi="Calibri" w:cs="Calibri"/>
        </w:rPr>
        <w:t>10. Арендодатель не вправе отказать арендатору в заключении на новый срок договора аренды в порядке и на условиях, которые указаны в части 9 настоящей статьи, за исключением следующих случаев: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принятие в установленном порядке решения, предусматривающего иной порядок распоряжения таким имуществом;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10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В случае отказа арендодателя в заключении на новый срок договора аренды, указанного в частях 1 и 3 настоящей статьи, по основаниям, не предусмотренным частью 10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11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58" w:name="Par528"/>
      <w:bookmarkEnd w:id="58"/>
      <w:r w:rsidRPr="007F5CED">
        <w:rPr>
          <w:rFonts w:ascii="Calibri" w:hAnsi="Calibri" w:cs="Calibri"/>
        </w:rPr>
        <w:lastRenderedPageBreak/>
        <w:t>Статья 18. Особенности заключения договоров с финансовыми организациями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59" w:name="Par533"/>
      <w:bookmarkEnd w:id="59"/>
      <w:r w:rsidRPr="007F5CED">
        <w:rPr>
          <w:rFonts w:ascii="Calibri" w:hAnsi="Calibri" w:cs="Calibri"/>
        </w:rPr>
        <w:t>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закона о размещении заказов на поставки товаров, выполнение работ, оказание услуг для государственных и муниципальных нужд, для оказания следующих финансовых услуг:</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привлечение денежных средств во вклады (депозиты);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открытие и ведение банковских счетов, осуществление расчетов по этим счетам;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услуги по ведению реестра владельцев ценных бумаг;</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доверительное управление ценными бумагами;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негосударственное пенсионное обеспечение.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рейтинга российских или международных рейтинговых агентств;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филиалов, представительств, иных структурных подразделений вне места оказания финансовой услуги.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Срок действия договоров об оказании финансовых услуг, заключаемых в порядке, установленном частью 1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18.1. Порядок рассмотрения антимонопольным органом жалоб на нарушение процедуры торгов и порядка заключения договоров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1. По правилам настоящей статьи антимонопольный орган рассматривает жалобы на действия (бездействие)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за </w:t>
      </w:r>
      <w:r w:rsidRPr="007F5CED">
        <w:rPr>
          <w:rFonts w:ascii="Calibri" w:hAnsi="Calibri" w:cs="Calibri"/>
        </w:rPr>
        <w:lastRenderedPageBreak/>
        <w:t>исключением жалоб, рассмотрение которых предусмотрено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(далее в настоящей статье - заявитель).</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Обжалование действий (бездействия) организатора торгов, оператора электронной площадки, конкурсной или аукционной комиссии в антимонопольный орган не является препятствием для обжалования этих действий (бездействия) в судебном порядке.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60" w:name="Par556"/>
      <w:bookmarkEnd w:id="60"/>
      <w:r w:rsidRPr="007F5CED">
        <w:rPr>
          <w:rFonts w:ascii="Calibri" w:hAnsi="Calibri" w:cs="Calibri"/>
        </w:rPr>
        <w:t>6. Жалоба на действия (бездействие) организатора торгов, оператора электронной площадки, конкурсной или аукционной комиссии (далее - жалоба) подается в письменной форме в антимонопольный орган и должна содержать:</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наименование, указание на место нахождения, почтовый адрес, номер контактного телефона организатора торгов, оператора электронной площадки, действия (бездействие) которых обжалуются;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указание на обжалуемые действия (бездействие) организатора торгов, оператора электронной площадки, конкурсной или аукционной комиссии, соответствующие доводы;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перечень прилагаемых к жалобе документов.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Жалоба может быть направлена в антимонопольный орган посредством почтовой или факсимильной связи, электронной почты либо иным способом.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Жалоба возвращается заявителю в следующих случаях: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жалоба не содержит сведения, предусмотренные частью 6 настоящей статьи;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жалоба не подписана или подписана лицом, полномочия которого не подтверждены документами;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61" w:name="Par567"/>
      <w:bookmarkEnd w:id="61"/>
      <w:r w:rsidRPr="007F5CED">
        <w:rPr>
          <w:rFonts w:ascii="Calibri" w:hAnsi="Calibri" w:cs="Calibri"/>
        </w:rPr>
        <w:t>3) наличие вступившего в законную силу судебного акта, в котором содержатся выводы о наличии или об отсутствии нарушения в обжалуемых действиях (бездействии) организатора торгов, оператора электронной площадки, конкурсной или аукционной комиссии;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62" w:name="Par568"/>
      <w:bookmarkEnd w:id="62"/>
      <w:r w:rsidRPr="007F5CED">
        <w:rPr>
          <w:rFonts w:ascii="Calibri" w:hAnsi="Calibri" w:cs="Calibri"/>
        </w:rPr>
        <w:lastRenderedPageBreak/>
        <w:t>4) антимонопольным органом принято решение относительно обжалуемых действий (бездействия) организатора торгов, оператора электронной площадки, конкурсной или аукционной комиссии.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63" w:name="Par570"/>
      <w:bookmarkEnd w:id="63"/>
      <w:r w:rsidRPr="007F5CED">
        <w:rPr>
          <w:rFonts w:ascii="Calibri" w:hAnsi="Calibri" w:cs="Calibri"/>
        </w:rP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13. Организатор торгов, оператор электронной площадки, конкурсная или аукционная комиссия,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части 6 настоящей статьи. Возражение на жалобу направляется в антимонопольный орган не позднее чем за два рабочих дня до дня рассмотрения жалобы.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14. Антимонопольный орган обязан рассмотреть жалобу по существу в течение семи рабочих дней со дня поступления жалобы.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частью 11 настоящей статьи) о времени и месте рассмотрения жалобы по существу, не является препятствием для такого рассмотрения.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17. При рассмотрении жалобы по существу комиссия антимонопольного органа рассматривает обжалуемые действия (бездействие) организатора торгов, оператора электронной площадки, конкурсной или аукционной комиссии. В случае, если в ходе рассмотрения жалобы комиссией антимонопольного органа установлены иные нарушения в действиях (бездействии) организатора торгов, оператора электронной площадки, конкурсной или аукционной комиссии, комиссия антимонопольного органа принимает решение с учетом всех выявленных нарушений.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18. Со дня направления уведомления, предусмотренного частью 11 настоящей статьи, торги </w:t>
      </w:r>
      <w:r w:rsidRPr="007F5CED">
        <w:rPr>
          <w:rFonts w:ascii="Calibri" w:hAnsi="Calibri" w:cs="Calibri"/>
        </w:rPr>
        <w:lastRenderedPageBreak/>
        <w:t>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19. В случае принятия жалобы к рассмотрению организатор торгов, которому в порядке, установленном частью 11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принимает решение о необходимости выдачи предписания, предусмотренного пунктом 3.1 части 1 статьи 23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21. Комиссия прекращает рассмотрение жалобы в случаях, предусмотренных пунктами 3 и 4 части 9 настоящей статьи.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действия (бездействие) организатора торгов, оператора электронной площадки, конкурсной или аукционной комиссии в порядке, установленном настоящей статьей.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пункте 3.1 части 1 статьи 23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законом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64" w:name="Par585"/>
      <w:bookmarkEnd w:id="64"/>
      <w:r w:rsidRPr="007F5CED">
        <w:rPr>
          <w:rFonts w:ascii="Calibri" w:hAnsi="Calibri" w:cs="Calibri"/>
        </w:rPr>
        <w:t>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статьей 15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w:t>
      </w:r>
      <w:r w:rsidRPr="007F5CED">
        <w:rPr>
          <w:rFonts w:ascii="Calibri" w:hAnsi="Calibri" w:cs="Calibri"/>
        </w:rPr>
        <w:lastRenderedPageBreak/>
        <w:t>продажи без объявления цены), комиссия антимонопольного органа не вправе принять решение о выдаче предписания;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пункте 1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pStyle w:val="ConsPlusTitle"/>
        <w:jc w:val="center"/>
        <w:outlineLvl w:val="0"/>
        <w:rPr>
          <w:sz w:val="20"/>
          <w:szCs w:val="20"/>
        </w:rPr>
      </w:pPr>
      <w:bookmarkStart w:id="65" w:name="Par590"/>
      <w:bookmarkEnd w:id="65"/>
      <w:r w:rsidRPr="007F5CED">
        <w:rPr>
          <w:sz w:val="20"/>
          <w:szCs w:val="20"/>
        </w:rPr>
        <w:t>Глава 5. ПРЕДОСТАВЛЕНИЕ ГОСУДАРСТВЕННЫХ</w:t>
      </w:r>
    </w:p>
    <w:p w:rsidR="005E68BF" w:rsidRPr="007F5CED" w:rsidRDefault="005E68BF">
      <w:pPr>
        <w:pStyle w:val="ConsPlusTitle"/>
        <w:jc w:val="center"/>
        <w:rPr>
          <w:sz w:val="20"/>
          <w:szCs w:val="20"/>
        </w:rPr>
      </w:pPr>
      <w:r w:rsidRPr="007F5CED">
        <w:rPr>
          <w:sz w:val="20"/>
          <w:szCs w:val="20"/>
        </w:rPr>
        <w:t>ИЛИ МУНИЦИПАЛЬНЫХ ПРЕФЕРЕНЦИЙ</w:t>
      </w:r>
    </w:p>
    <w:p w:rsidR="005E68BF" w:rsidRPr="007F5CED" w:rsidRDefault="005E68BF">
      <w:pPr>
        <w:widowControl w:val="0"/>
        <w:autoSpaceDE w:val="0"/>
        <w:autoSpaceDN w:val="0"/>
        <w:adjustRightInd w:val="0"/>
        <w:spacing w:after="0" w:line="240" w:lineRule="auto"/>
        <w:jc w:val="center"/>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66" w:name="Par595"/>
      <w:bookmarkEnd w:id="66"/>
      <w:r w:rsidRPr="007F5CED">
        <w:rPr>
          <w:rFonts w:ascii="Calibri" w:hAnsi="Calibri" w:cs="Calibri"/>
        </w:rPr>
        <w:t>Статья 19. Государственные или муниципальные преференции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67" w:name="Par600"/>
      <w:bookmarkEnd w:id="67"/>
      <w:r w:rsidRPr="007F5CED">
        <w:rPr>
          <w:rFonts w:ascii="Calibri" w:hAnsi="Calibri" w:cs="Calibri"/>
        </w:rP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обеспечения жизнедеятельности населения в районах Крайнего Севера и приравненных к ним местностях;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развития образования и науки;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проведения научных исследований;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защиты окружающей среды;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развития культуры, искусства и сохранения культурных ценностей;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развития физической культуры и спорта;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обеспечения обороноспособности страны и безопасности государства;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производства сельскохозяйственной продукции;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социального обеспечения населения;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10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охраны труда;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12) охраны здоровья граждан;</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13) поддержки субъектов малого и среднего предпринимательства;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13.1) поддержки социально ориентированных некоммерческих организаций в соответствии с Федеральным законом от 12 января 1996 года N 7-ФЗ "О некоммерческих организациях";</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13.1 введен Федеральным законом от 05.04.2010 N 40-ФЗ)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3. Государственная или муниципальная преференция в целях, предусмотренных частью 1 настоящей статьи, предоставляется с предварительного согласия в письменной форме </w:t>
      </w:r>
      <w:r w:rsidRPr="007F5CED">
        <w:rPr>
          <w:rFonts w:ascii="Calibri" w:hAnsi="Calibri" w:cs="Calibri"/>
        </w:rPr>
        <w:lastRenderedPageBreak/>
        <w:t>антимонопольного органа, за исключением случаев, если такая преференция предоставляется: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в размере, не превышающем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в соответствии с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и межмуниципальными программами развития субъектов малого и среднего предпринимательства.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4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Не является государственной или муниципальной преференцией: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предоставление имущества и (или) иных объектов гражданских прав в равной мере каждому участнику товарного рынка.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5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68" w:name="Par640"/>
      <w:bookmarkEnd w:id="68"/>
      <w:r w:rsidRPr="007F5CED">
        <w:rPr>
          <w:rFonts w:ascii="Calibri" w:hAnsi="Calibri" w:cs="Calibri"/>
        </w:rPr>
        <w:t>Статья 20. Порядок предоставления государственной или муниципальной преференции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69" w:name="Par645"/>
      <w:bookmarkEnd w:id="69"/>
      <w:r w:rsidRPr="007F5CED">
        <w:rPr>
          <w:rFonts w:ascii="Calibri" w:hAnsi="Calibri" w:cs="Calibri"/>
        </w:rPr>
        <w:t>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прилагаются: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w:t>
      </w:r>
      <w:r w:rsidRPr="007F5CED">
        <w:rPr>
          <w:rFonts w:ascii="Calibri" w:hAnsi="Calibri" w:cs="Calibri"/>
        </w:rPr>
        <w:lastRenderedPageBreak/>
        <w:t>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нотариально заверенные копии учредительных документов хозяйствующего субъекта.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части 3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частью 1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70" w:name="Par653"/>
      <w:bookmarkEnd w:id="70"/>
      <w:r w:rsidRPr="007F5CED">
        <w:rPr>
          <w:rFonts w:ascii="Calibri" w:hAnsi="Calibri" w:cs="Calibri"/>
        </w:rPr>
        <w:t>3. Антимонопольный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71" w:name="Par654"/>
      <w:bookmarkEnd w:id="71"/>
      <w:r w:rsidRPr="007F5CED">
        <w:rPr>
          <w:rFonts w:ascii="Calibri" w:hAnsi="Calibri" w:cs="Calibri"/>
        </w:rPr>
        <w:t>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части 1 статьи 19 настоящего Федерального закона, и ее предоставление не может привести к устранению или недопущению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2) о продлении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части 1 статьи 19 настоящего Федерального закона, и необходимо получить дополнительную информацию для принятия решения, предусмотренного пунктами 1, 3 или 4 настоящей части. По указанному решению срок </w:t>
      </w:r>
      <w:r w:rsidRPr="007F5CED">
        <w:rPr>
          <w:rFonts w:ascii="Calibri" w:hAnsi="Calibri" w:cs="Calibri"/>
        </w:rPr>
        <w:lastRenderedPageBreak/>
        <w:t>рассмотрения этого заявления может быть продлен не более чем на два месяца;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72" w:name="Par656"/>
      <w:bookmarkEnd w:id="72"/>
      <w:r w:rsidRPr="007F5CED">
        <w:rPr>
          <w:rFonts w:ascii="Calibri" w:hAnsi="Calibri" w:cs="Calibri"/>
        </w:rPr>
        <w:t>3) 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части 1 статьи 19 настоящего Федерального закона, или если ее предоставление может привести к устранению или недопущению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73" w:name="Par657"/>
      <w:bookmarkEnd w:id="73"/>
      <w:r w:rsidRPr="007F5CED">
        <w:rPr>
          <w:rFonts w:ascii="Calibri" w:hAnsi="Calibri" w:cs="Calibri"/>
        </w:rPr>
        <w:t>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части 1 статьи 19 настоящего Федерального закона, и для уменьшения ее негативного влияния на конкуренцию. Ограничениями могут являться: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а) предельный срок предоставления государственной или муниципальной преференции;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б) круг лиц, которым может быть предоставлена государственная или муниципальная преференция;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размер государственной или муниципальной преференции;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г) цели предоставления государственной или муниципальной преференции;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д) иные ограничения, применение которых оказывает влияние на состояние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В случае, если решение о даче согласия на предоставление государственной или муниципальной преференции дано в соответствии с пунктом 4 части 3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74" w:name="Par665"/>
      <w:bookmarkEnd w:id="74"/>
      <w:r w:rsidRPr="007F5CED">
        <w:rPr>
          <w:rFonts w:ascii="Calibri" w:hAnsi="Calibri" w:cs="Calibri"/>
        </w:rP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статьей 20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pStyle w:val="ConsPlusTitle"/>
        <w:jc w:val="center"/>
        <w:outlineLvl w:val="0"/>
        <w:rPr>
          <w:sz w:val="20"/>
          <w:szCs w:val="20"/>
        </w:rPr>
      </w:pPr>
      <w:r w:rsidRPr="007F5CED">
        <w:rPr>
          <w:sz w:val="20"/>
          <w:szCs w:val="20"/>
        </w:rPr>
        <w:t>Глава 6. ФУНКЦИИ И ПОЛНОМОЧИЯ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sz w:val="20"/>
          <w:szCs w:val="20"/>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22. Функции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Антимонопольный орган выполняет следующие основные функции: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w:t>
      </w:r>
      <w:r w:rsidRPr="007F5CED">
        <w:rPr>
          <w:rFonts w:ascii="Calibri" w:hAnsi="Calibri" w:cs="Calibri"/>
        </w:rPr>
        <w:lastRenderedPageBreak/>
        <w:t>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4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Постановлением Конституционного Суда РФ от 24.06.2009 N 11-П статья 23 признана не противоречащей Конституции РФ, поскольку по своему конституционно-правовому смыслу это законоположение не предполагает выдачу предписания о перечислении в федеральный бюджет дохода, полученного хозяйствующим субъектом вследствие нарушения антимонопольного законодательства, без установления его вины и без указания суммы, которую обязан перечислить в бюджет каждый из хозяйствующих субъектов, участвовавших в таком правонарушении в составе группы лиц, при том что это законоположение может применяться, пока иное не установлено законом, только в течение общего срока исковой давности.</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23. Полномочия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75" w:name="Par695"/>
      <w:bookmarkEnd w:id="75"/>
      <w:r w:rsidRPr="007F5CED">
        <w:rPr>
          <w:rFonts w:ascii="Calibri" w:hAnsi="Calibri" w:cs="Calibri"/>
        </w:rPr>
        <w:t>1. Антимонопольный орган осуществляет следующие полномочия:</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КонсультантПлюс: примечание.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О формах актов, принимаемых комиссией по рассмотрению дела о нарушении антимонопольного законодательства, см. Приказ ФАС РФ от 22.12.2006 N 337.</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возбуждает и рассматривает дела о нарушениях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76" w:name="Par701"/>
      <w:bookmarkEnd w:id="76"/>
      <w:r w:rsidRPr="007F5CED">
        <w:rPr>
          <w:rFonts w:ascii="Calibri" w:hAnsi="Calibri" w:cs="Calibri"/>
        </w:rPr>
        <w:t>2) выдает в случаях, указанных в настоящем Федеральном законе, хозяйствующим субъектам обязательные для исполнения предписания: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о прекращении нарушения правил недискриминационного доступа к товарам;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г) о прекращении недобросовестной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е) об устранении последствий нарушения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ж) о прекращении иных нарушений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з) о восстановлении положения, существовавшего до нарушения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w:t>
      </w:r>
      <w:r w:rsidRPr="007F5CED">
        <w:rPr>
          <w:rFonts w:ascii="Calibri" w:hAnsi="Calibri" w:cs="Calibri"/>
        </w:rPr>
        <w:lastRenderedPageBreak/>
        <w:t>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к) о перечислении в федеральный бюджет дохода, полученного вследствие нарушения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товарной бирже, о предварительном согласовании с антимонопольным органом особенностей формирования стартовой цены на продукцию при ее продаже на товарной бирже в порядке, установленном Правительством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пунктом 4 настоящей части, обязательные для исполнения предписания: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а) об отмене или изменении актов, нарушающих антимонопольное законодательство;</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б) о прекращении или об изменении соглашений, нарушающих антимонопольное законодательство;</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(пп. "в"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г) о совершении действий, направленных на обеспечение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77" w:name="Par724"/>
      <w:bookmarkEnd w:id="77"/>
      <w:r w:rsidRPr="007F5CED">
        <w:rPr>
          <w:rFonts w:ascii="Calibri" w:hAnsi="Calibri" w:cs="Calibri"/>
        </w:rPr>
        <w:t>3.1) выдает организатору торгов,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3.1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3.2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78" w:name="Par728"/>
      <w:bookmarkEnd w:id="78"/>
      <w:r w:rsidRPr="007F5CED">
        <w:rPr>
          <w:rFonts w:ascii="Calibri" w:hAnsi="Calibri" w:cs="Calibri"/>
        </w:rPr>
        <w:t>4) направляет в федеральный орган исполнительной власти по рынку ценных бумаг, Центральный банк Российской Федерации предложения о приведении в соответствие с антимонопольным законодательством принятых ими актов и (или) прекращении действий, в случае если такие акты и (или) действия нарушают антимонопольное законодательство;</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4.1) направляет в письменной форме за подписью руководителя или заместителя </w:t>
      </w:r>
      <w:r w:rsidRPr="007F5CED">
        <w:rPr>
          <w:rFonts w:ascii="Calibri" w:hAnsi="Calibri" w:cs="Calibri"/>
        </w:rPr>
        <w:lastRenderedPageBreak/>
        <w:t>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4.1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4.2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обращается в арбитражный суд с исками, заявлениями о нарушении антимонопольного законодательства, в том числе с исками, заявлениями: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нормативных правовых актов или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б) о признании недействительными полностью или частично договоров, не соответствующих антимонопольному законодательству;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об обязательном заключении договора;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г) об изменении или о расторжении договора;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д) о ликвидации юридических лиц в случаях, предусмотренных антимонопольным законодательством;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е) о взыскании в федеральный бюджет дохода, полученного вследствие нарушения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ж) о привлечении к ответственности за нарушение антимонопольного законодательства лиц, допустивших такое нарушение;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з) о признании торгов недействительными;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и) о понуждении к исполнению решений и предписаний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участвует в рассмотрении судом или арбитражным судом дел, связанных с применением и (или) нарушением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ведет: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а) реестр хозяйствующих субъектов (за исключением финансовых организаций), имеющих долю на рынке определенного товара в размере более чем тридцать пять процентов или занимающих доминирующее положение на рынке определенного товара, если в отношении такого рынка другими федеральными законами в целях их применения установлены случаи признания доминирующим положения хозяйствующих субъектов (далее - реестр). Порядок формирования и ведения реестра устанавливается Правительством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б)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Порядок формирования и ведения указанного реестра устанавливается Правительством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8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9) размещает на сайте антимонопольного органа в информационно-телекоммуникационной </w:t>
      </w:r>
      <w:r w:rsidRPr="007F5CED">
        <w:rPr>
          <w:rFonts w:ascii="Calibri" w:hAnsi="Calibri" w:cs="Calibri"/>
        </w:rPr>
        <w:lastRenderedPageBreak/>
        <w:t>сети "Интернет" решения и предписания, затрагивающие интересы неопределенного круга лиц;</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11.07.2011 N 200-ФЗ)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17.07.2009 N 164-ФЗ,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Наряду с указанными в части 1 настоящей статьи полномочиями федеральный антимонопольный орган осуществляет следующие полномочия: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утверждает формы представления в антимонопольный орган сведений при осуществлении сделок и (или) действий, предусмотренных статьей 32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утверждает по согласованию с Центральным банком Российской Федерации методику определения необоснованно высокой и необоснованно низкой цены услуги кредитной организации;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79" w:name="Par768"/>
      <w:bookmarkEnd w:id="79"/>
      <w:r w:rsidRPr="007F5CED">
        <w:rPr>
          <w:rFonts w:ascii="Calibri" w:hAnsi="Calibri" w:cs="Calibri"/>
        </w:rP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кредитной организации утверждается федеральным антимонопольным органом по согласованию с Центральным банком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издает нормативные правовые акты, предусмотренные настоящим Федеральным законом;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дает разъяснения по вопросам применения им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6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8) осуществляет сотрудничество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w:t>
      </w:r>
      <w:r w:rsidRPr="007F5CED">
        <w:rPr>
          <w:rFonts w:ascii="Calibri" w:hAnsi="Calibri" w:cs="Calibri"/>
        </w:rPr>
        <w:lastRenderedPageBreak/>
        <w:t>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обобщает и анализирует практику применения антимонопольного законодательства, разрабатывает рекомендации по его применению;</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11.07.2011 N 200-ФЗ)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24. Права работников антимонопольного органа при осуществлении контроля за соблюдением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приказа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25. Обязанность представления информации в антимонопольный орган</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17.07.2009 N 164-ФЗ,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Центральный банк Российской Федерации обязан представить по запросу в письменной форме федерального антимонопольного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кредитных организаций и осуществления контроля за ее состоянием.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80" w:name="Par796"/>
      <w:bookmarkEnd w:id="80"/>
      <w:r w:rsidRPr="007F5CED">
        <w:rPr>
          <w:rFonts w:ascii="Calibri" w:hAnsi="Calibri" w:cs="Calibri"/>
        </w:rPr>
        <w:t>Статья 25.1. Проведение проверок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1. В целях осуществления контроля за соблюдением антимонопольного законодательства </w:t>
      </w:r>
      <w:r w:rsidRPr="007F5CED">
        <w:rPr>
          <w:rFonts w:ascii="Calibri" w:hAnsi="Calibri" w:cs="Calibri"/>
        </w:rPr>
        <w:lastRenderedPageBreak/>
        <w:t>антимонопольный орган вправе проводить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статей 10, 11, 14 - 17.1, 19 - 21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Основанием проведения плановой проверки является истечение трех лет со дня: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окончания проведения антимонопольным органом последней плановой проверки проверяемого лица.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Основаниями для проведения внеплановой проверки являются: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и указывающие на признаки нарушения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81" w:name="Par810"/>
      <w:bookmarkEnd w:id="81"/>
      <w:r w:rsidRPr="007F5CED">
        <w:rPr>
          <w:rFonts w:ascii="Calibri" w:hAnsi="Calibri" w:cs="Calibri"/>
        </w:rPr>
        <w:t>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главой 7 настоящего Федерального закона;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поручения Президента Российской Федерации и Правительства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4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обнаружение антимонопольным органом признаков нарушения антимонопольного законодательства.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5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пункт 3 части 4 настоящей статьи, исполнение ранее выданного предписания.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Проверка проводится в соответствии с приказом руководителя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Приказ руководителя антимонопольного органа о проведении проверки должен содержать следующие сведения: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наименование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4) цели, задачи, предмет проверки и срок ее проведения;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правовые основания проведения проверки;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сроки проведения и перечень мероприятий по контролю, необходимых для достижения целей и задач проведения проверки;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перечень административных регламентов проведения мероприятий по контролю;</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даты начала и окончания проведения проверки.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Типовая форма приказа о проведении проверки утверждается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12 в ред. Федерального закона от 18.07.2011 N 242-ФЗ)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13 введена Федеральным законом от 18.07.2011 N 242-ФЗ)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14. Предварительное уведомление проверяемого лица о начале проведения внеплановой проверки в случае проверки соблюдения требований статей 11 и 16 настоящего Федерального закона не допускается.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14 введена Федеральным законом от 18.07.2011 N 242-ФЗ)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25.2. Доступ должностных лиц антимонопольного органа на территорию или в помещение для проведения проверки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Форма акта утверждается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25.3. Осмотр</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По результатам осуществления осмотра составляется протокол. Форма протокола утверждается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25.4. Истребование документов и информации при проведении проверки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требование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1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Истребуемые документы представляются в виде копий, заверенных в установленном законодательством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w:t>
      </w:r>
      <w:r w:rsidRPr="007F5CED">
        <w:rPr>
          <w:rFonts w:ascii="Calibri" w:hAnsi="Calibri" w:cs="Calibri"/>
        </w:rPr>
        <w:lastRenderedPageBreak/>
        <w:t>Федеральным законом, влечет за собой ответственность, установленную законодательством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4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25.5. Общие требования, предъявляемые к протоколу, составленному при проведении действий по осуществлению антимонопольного контроля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В протоколе указываются: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содержание действий;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место и дата проведения действий;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время начала и окончания проведения действий;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должность, фамилия, имя, отчество лица, составившего протокол;</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содержание действий, последовательность их проведения;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выявленные при проведении действий существенные факты и обстоятельства.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К протоколу прилагаются фотографические снимки и негативы, киноленты, видеозаписи и другие материалы, выполненные при проведении действия.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25.6. Оформление результатов проверки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1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Форма акта утверждается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25.7. Предостережение о недопустимости нарушения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 целях предупреждения нарушения антимонопольного законодательства антимонопольный орган направляет должностному лицу хозяйствующего субъекта предостережение в письменной форме о недопустимости совершения действий, которые могут привести к нарушению антимонопольного законодательства (далее - предостережение).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2. Основанием для направления предостережения является публичное заявление должностного лица хозяйствующего субъекта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публичном заявлении должностного лица хозяйствующего субъекта о планируемом поведении на товарном рынке.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Предостережение должно содержать:</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выводы о наличии оснований для направления предостережения;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нормы антимонопольного законодательства, которые могут быть нарушены хозяйствующим субъектом.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Порядок направления предостережения и его форма утверждаются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26. Обязанность антимонопольного органа по соблюдению коммерческой, служебной, иной охраняемой законом тайны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За разглашение информации, составляющей коммерческую, служебную, иную охраняемую законом тайну, работники антимонопольного органа несут гражданско-правовую, административную и уголовную ответственность.</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pStyle w:val="ConsPlusTitle"/>
        <w:jc w:val="center"/>
        <w:outlineLvl w:val="0"/>
        <w:rPr>
          <w:sz w:val="20"/>
          <w:szCs w:val="20"/>
        </w:rPr>
      </w:pPr>
      <w:bookmarkStart w:id="82" w:name="Par919"/>
      <w:bookmarkEnd w:id="82"/>
      <w:r w:rsidRPr="007F5CED">
        <w:rPr>
          <w:sz w:val="20"/>
          <w:szCs w:val="20"/>
        </w:rPr>
        <w:t>Глава 7. ГОСУДАРСТВЕННЫЙ КОНТРОЛЬ</w:t>
      </w:r>
    </w:p>
    <w:p w:rsidR="005E68BF" w:rsidRPr="007F5CED" w:rsidRDefault="005E68BF">
      <w:pPr>
        <w:pStyle w:val="ConsPlusTitle"/>
        <w:jc w:val="center"/>
        <w:rPr>
          <w:sz w:val="20"/>
          <w:szCs w:val="20"/>
        </w:rPr>
      </w:pPr>
      <w:r w:rsidRPr="007F5CED">
        <w:rPr>
          <w:sz w:val="20"/>
          <w:szCs w:val="20"/>
        </w:rPr>
        <w:t>ЗА ЭКОНОМИЧЕСКОЙ КОНЦЕНТРАЦИЕЙ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sz w:val="20"/>
          <w:szCs w:val="20"/>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26.1. Сделки, иные действия, подлежащие государственному контролю</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Положения части 2 статьи 26.1 в редакции Федерального закона от 28.07.2012 N 145-ФЗ распространяются на правоотношения, возникшие из договоров репо, заключенных Центральным банком Российской Федерации до дня вступления в силу указанного Закона.</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Положения настоящей главы не распространяются на заключаемые Центральным банком Российской Федерации в соответствии с Федеральным законом от 10 июля 2002 года N 86-ФЗ "О Центральном банке Российской Федерации (Банке России)" договоры репо.</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2 введена Федеральным законом от 28.07.2012 N 145-ФЗ)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3. Центральный банк Российской Федерации представляет в антимонопольный орган </w:t>
      </w:r>
      <w:r w:rsidRPr="007F5CED">
        <w:rPr>
          <w:rFonts w:ascii="Calibri" w:hAnsi="Calibri" w:cs="Calibri"/>
        </w:rPr>
        <w:lastRenderedPageBreak/>
        <w:t>уведомление о проведенных им операциях по приобретению акций коммерческих организаций, акций и активов финансовых организаций по договорам репо в течение сорока пяти дней после даты осуществления таких операций в порядке, определенном федеральным антимонопольным органом по согласованию с Центральным банком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3 введена Федеральным законом от 28.07.2012 N 145-ФЗ)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83" w:name="Par935"/>
      <w:bookmarkEnd w:id="83"/>
      <w:r w:rsidRPr="007F5CED">
        <w:rPr>
          <w:rFonts w:ascii="Calibri" w:hAnsi="Calibri" w:cs="Calibri"/>
        </w:rPr>
        <w:t>Статья 27. Создание и реорганизация коммерческих организаций с предварительного согласия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84" w:name="Par937"/>
      <w:bookmarkEnd w:id="84"/>
      <w:r w:rsidRPr="007F5CED">
        <w:rPr>
          <w:rFonts w:ascii="Calibri" w:hAnsi="Calibri" w:cs="Calibri"/>
        </w:rPr>
        <w:t>1. С предварительного согласия антимонопольного органа осуществляются следующие действия: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85" w:name="Par938"/>
      <w:bookmarkEnd w:id="85"/>
      <w:r w:rsidRPr="007F5CED">
        <w:rPr>
          <w:rFonts w:ascii="Calibri" w:hAnsi="Calibri" w:cs="Calibri"/>
        </w:rP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 либо если одна из таких организаций включена в реестр;</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29.04.2008 N 58-ФЗ, от 17.07.2009 N 164-ФЗ,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 либо если одна из таких организаций включена в реестр;</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17.07.2009 N 164-ФЗ,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86" w:name="Par944"/>
      <w:bookmarkEnd w:id="86"/>
      <w:r w:rsidRPr="007F5CED">
        <w:rPr>
          <w:rFonts w:ascii="Calibri" w:hAnsi="Calibri" w:cs="Calibri"/>
        </w:rP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(при слиянии или присоединении кредитных организаций такая величина устанавливается Правительством Российской Федерации по согласованию с Центральным банком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87" w:name="Par947"/>
      <w:bookmarkEnd w:id="87"/>
      <w:r w:rsidRPr="007F5CED">
        <w:rPr>
          <w:rFonts w:ascii="Calibri" w:hAnsi="Calibri" w:cs="Calibri"/>
        </w:rPr>
        <w:t>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статьей 28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 либо если организация, акции (доли) и (или) имущество которой вносятся в качестве вклада в уставный капитал, включена в реестр;</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4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88" w:name="Par950"/>
      <w:bookmarkEnd w:id="88"/>
      <w:r w:rsidRPr="007F5CED">
        <w:rPr>
          <w:rFonts w:ascii="Calibri" w:hAnsi="Calibri" w:cs="Calibri"/>
        </w:rP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w:t>
      </w:r>
      <w:r w:rsidRPr="007F5CED">
        <w:rPr>
          <w:rFonts w:ascii="Calibri" w:hAnsi="Calibri" w:cs="Calibri"/>
        </w:rPr>
        <w:lastRenderedPageBreak/>
        <w:t>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статьей 29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(при внесении в качестве вклада в уставный капитал акций (долей) и (или) активов (за исключением денежных средств) кредитной организации такая величина устанавливается Правительством Российской Федерации по согласованию с Центральным банком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5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89" w:name="Par953"/>
      <w:bookmarkEnd w:id="89"/>
      <w:r w:rsidRPr="007F5CED">
        <w:rPr>
          <w:rFonts w:ascii="Calibri" w:hAnsi="Calibri" w:cs="Calibri"/>
        </w:rP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6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90" w:name="Par955"/>
      <w:bookmarkEnd w:id="90"/>
      <w:r w:rsidRPr="007F5CED">
        <w:rPr>
          <w:rFonts w:ascii="Calibri" w:hAnsi="Calibri" w:cs="Calibri"/>
        </w:rP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(при присоединении к кредитной организации такая величина устанавливается Правительством Российской Федерации по согласованию с Центральным банком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7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Предусмотренное частью 1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части 1 настоящей статьи действия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вторая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91" w:name="Par961"/>
      <w:bookmarkEnd w:id="91"/>
      <w:r w:rsidRPr="007F5CED">
        <w:rPr>
          <w:rFonts w:ascii="Calibri" w:hAnsi="Calibri" w:cs="Calibri"/>
        </w:rP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92" w:name="Par963"/>
      <w:bookmarkEnd w:id="92"/>
      <w:r w:rsidRPr="007F5CED">
        <w:rPr>
          <w:rFonts w:ascii="Calibri" w:hAnsi="Calibri" w:cs="Calibri"/>
        </w:rP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двести пятьдесят миллионов рублей либо если одно из указанных лиц включено в реестр, с предварительного согласия антимонопольного органа осуществляются следующие сделки с акциями (долями), правами и (или) имуществом: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17.07.2009 N 164-ФЗ,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w:t>
      </w:r>
      <w:r w:rsidRPr="007F5CED">
        <w:rPr>
          <w:rFonts w:ascii="Calibri" w:hAnsi="Calibri" w:cs="Calibri"/>
        </w:rPr>
        <w:lastRenderedPageBreak/>
        <w:t>(группа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17.07.2009 N 164-ФЗ,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9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2.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r w:rsidRPr="007F5CED">
        <w:rPr>
          <w:rFonts w:ascii="Calibri" w:hAnsi="Calibri" w:cs="Calibri"/>
        </w:rPr>
        <w:lastRenderedPageBreak/>
        <w:t>части 1 настоящей статьи сделки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вторая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частью 1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3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93" w:name="Par998"/>
      <w:bookmarkEnd w:id="93"/>
      <w:r w:rsidRPr="007F5CED">
        <w:rPr>
          <w:rFonts w:ascii="Calibri" w:hAnsi="Calibri" w:cs="Calibri"/>
        </w:rP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94" w:name="Par1000"/>
      <w:bookmarkEnd w:id="94"/>
      <w:r w:rsidRPr="007F5CED">
        <w:rPr>
          <w:rFonts w:ascii="Calibri" w:hAnsi="Calibri" w:cs="Calibri"/>
        </w:rP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(при осуществлении сделок с акциями (долями), активами кредитной организации или правами в отношении кредитной организации такая величина устанавливается Правительством Российской Федерации по согласованию с Центральным банком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6) приобретение голосующих акций акционерного общества лицом (группой лиц), </w:t>
      </w:r>
      <w:r w:rsidRPr="007F5CED">
        <w:rPr>
          <w:rFonts w:ascii="Calibri" w:hAnsi="Calibri" w:cs="Calibri"/>
        </w:rPr>
        <w:lastRenderedPageBreak/>
        <w:t>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вторая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95" w:name="Par1017"/>
      <w:bookmarkEnd w:id="95"/>
      <w:r w:rsidRPr="007F5CED">
        <w:rPr>
          <w:rFonts w:ascii="Calibri" w:hAnsi="Calibri" w:cs="Calibri"/>
        </w:rPr>
        <w:t>Статья 30. Сделки, иные действия, об осуществлении которых должен быть уведомлен антимонопольный орган</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96" w:name="Par1019"/>
      <w:bookmarkEnd w:id="96"/>
      <w:r w:rsidRPr="007F5CED">
        <w:rPr>
          <w:rFonts w:ascii="Calibri" w:hAnsi="Calibri" w:cs="Calibri"/>
        </w:rPr>
        <w:t>1. Антимонопольный орган должен быть уведомлен:</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97" w:name="Par1020"/>
      <w:bookmarkEnd w:id="97"/>
      <w:r w:rsidRPr="007F5CED">
        <w:rPr>
          <w:rFonts w:ascii="Calibri" w:hAnsi="Calibri" w:cs="Calibri"/>
        </w:rPr>
        <w:t>1) коммерческой организацией о ее создании в результате слияния коммерческих организаций (за исключением слияния финансовых организаций), если суммарная стоимость активов по последним балансам или суммарная выручка от реализации товаров за календарный год, предшествующий году слияния, коммерческих организаций, деятельность которых прекращается в результате слияния, превышает четыреста миллионов рублей, - не позднее чем через сорок пять дней после даты слияния;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коммерческой организацией о присоединении к ней одной или нескольких коммерческих организаций (за исключением финансовых организаций), если суммарная стоимость активов указанных организаций по их последним балансам или их суммарная выручка от реализации товаров за календарный год, предшествующий году присоединения, превышает четыреста миллионов рублей, - не позднее чем через сорок пять дней после даты присоединения;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2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финансовой организацией о ее создании в результате слияния финансовых организаций, если суммарная стоимость активов по последним балансам финансовых организаций, деятельность которых прекращается в результате слияния не превышает величину, установленную Правительством Российской Федерации (при создании в результате слияния кредитной организации такая величина устанавливается Правительством Российской Федерации по согласованию с Центральным банком Российской Федерации), - не позднее чем через сорок пять дней после даты слияния;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98" w:name="Par1029"/>
      <w:bookmarkEnd w:id="98"/>
      <w:r w:rsidRPr="007F5CED">
        <w:rPr>
          <w:rFonts w:ascii="Calibri" w:hAnsi="Calibri" w:cs="Calibri"/>
        </w:rPr>
        <w:t>4) финансовой организацией о присоединении к ней одной или нескольких финансовых организаций, если суммарная стоимость активов по последним балансам указанных организаций не превышает величину, установленную Правительством Российской Федерации (при создании в результате присоединения кредитной организации такая величина устанавливается Правительством Российской Федерации по согласованию с Центральным банком Российской Федерации), - не позднее чем через сорок пять дней после даты присоединения;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99" w:name="Par1032"/>
      <w:bookmarkEnd w:id="99"/>
      <w:r w:rsidRPr="007F5CED">
        <w:rPr>
          <w:rFonts w:ascii="Calibri" w:hAnsi="Calibri" w:cs="Calibri"/>
        </w:rPr>
        <w:lastRenderedPageBreak/>
        <w:t>5) лицами, приобретающими акции (доли), права и (или) имущество (за исключением акций (долей), прав и (или) активов финансовых организаций), об осуществлении сделок, иных действий, указанных в статье 28 настоящего Федерального закона, если суммарная стоимость активов по последнему балансу или суммарная выручка от реализации товаров лица, приобретающего акции (доли), права и (или) имущество, и его группы лиц и лица, акции (доли) и (или) имущество которого и (или) права в отношении которого приобретаются, и его группы лиц за календарный год, предшествующий году осуществления таких сделок, иных действий, превышает четыреста миллионов рублей и при этом суммарная стоимость активов по последнему балансу лица, акции (доли) и (или) имущество которого приобретаются и (или) права в отношении которого приобретаются, и его группы лиц превышает шестьдесят миллионов рублей, - не позднее чем через сорок пять дней после даты осуществления таких сделок, иных действий;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17.07.2009 N 164-ФЗ,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5.1) коммерческой организацией (за исключением финансовой организации) о присоединении к ней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5.1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лицами, приобретающими акции (доли), права и (или) активы финансовой организации, об осуществлении сделок, иных действий, указанных в статье 29 настоящего Федерального закона, если стоимость ее активов по последнему балансу превышает величину, установленную Правительством Российской Федерации (при осуществлении сделок с акциями (долями) и (или) активами кредитной организации или правами в отношении кредитной организации такая величина устанавливается Правительством Российской Федерации по согласованию с Центральным банком Российской Федерации), - не позднее чем через сорок пять дней после даты осуществления таких сделок, иных действий.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6 введен Федеральным законом от 17.07.2009 N 164-ФЗ,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Предусмотренное частью 1 настоящей статьи требование об уведомлении антимонопольного органа не применяется в случае осуществления сделок, иных действий с предварительного согласия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100" w:name="Par1042"/>
      <w:bookmarkEnd w:id="100"/>
      <w:r w:rsidRPr="007F5CED">
        <w:rPr>
          <w:rFonts w:ascii="Calibri" w:hAnsi="Calibri" w:cs="Calibri"/>
        </w:rPr>
        <w:t>Статья 31. Особенности государственного контроля за экономической концентрацией, осуществляемой группой лиц</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01" w:name="Par1044"/>
      <w:bookmarkEnd w:id="101"/>
      <w:r w:rsidRPr="007F5CED">
        <w:rPr>
          <w:rFonts w:ascii="Calibri" w:hAnsi="Calibri" w:cs="Calibri"/>
        </w:rPr>
        <w:t>1. Сделки, иные действия, указанные в статьях 27 - 29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32 настоящего Федерального закона, в случае если соблюдаются в совокупности следующие условия: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сделки, иные действия, указанные в статьях 27 - 29 настоящего Федерального закона, осуществляются лицами, входящими в одну группу лиц;</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форме не позднее чем за один месяц до осуществления сделок, иных действий;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lastRenderedPageBreak/>
        <w:t>(в ред. Федерального закона от 11.07.2011 N 200-ФЗ)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нарушении формы представления такого перечня и несоблюдении условий, указанных в части 1 настоящей статьи.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статьях 28 и 29 настоящего Федерального закона сделок, иных действий, или лицом, которое было создано в результате осуществления сделок, иных действий, указанных в статье 27 настоящего Федерального закона, - не позднее чем через сорок пять дней после даты осуществления таких сделок, иных действий.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Федеральным антимонопольным органом утверждается форма представления перечня лиц, входящих в одну группу лиц, с указанием оснований, по которым такие лица входят в эту группу.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пятая введена Федеральным законом от 17.07.2009 N 164-ФЗ, в ред. Федерального закона от 11.07.2011 N 200-ФЗ)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102" w:name="Par1061"/>
      <w:bookmarkEnd w:id="102"/>
      <w:r w:rsidRPr="007F5CED">
        <w:rPr>
          <w:rFonts w:ascii="Calibri" w:hAnsi="Calibri" w:cs="Calibri"/>
        </w:rP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случаях, указанных в статьях 30 и 31 настоящего Федерального закона, в антимонопольный орган в качестве заявителей обращаются: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03" w:name="Par1064"/>
      <w:bookmarkEnd w:id="103"/>
      <w:r w:rsidRPr="007F5CED">
        <w:rPr>
          <w:rFonts w:ascii="Calibri" w:hAnsi="Calibri" w:cs="Calibri"/>
        </w:rPr>
        <w:t>1) лица, осуществляющие действия, предусмотренные пунктами 1 - 3, 6 и 7 части 1 статьи 27 настоящего Федерального закона;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лица или одно из лиц, которые принимают решение о создании коммерческой организации в случаях, предусмотренных пунктами 4 и 5 части 1 статьи 27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04" w:name="Par1068"/>
      <w:bookmarkEnd w:id="104"/>
      <w:r w:rsidRPr="007F5CED">
        <w:rPr>
          <w:rFonts w:ascii="Calibri" w:hAnsi="Calibri" w:cs="Calibri"/>
        </w:rPr>
        <w:t>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статьями 28 и 29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лица, на которых в соответствии со статьями 30 и 31 настоящего Федерального закона возложена обязанность уведомлять антимонопольный орган об осуществлении сделок, иных действий.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первая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Лица, указанные в пунктах 1 - 3 части 1 настоящей статьи, представляют в антимонопольный орган ходатайства о даче согласия на осуществление сделок, иных действий.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вторая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Лица, на которых статьями 30 и 31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4.1. За принятие решения об осуществлении сделок, иных действий, подлежащих государственному контролю, уплачивается государственная пошлина в размерах и порядке, которые установлены законодательством Российской Федерации о налогах и сборах.</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четвертая.1 введена Федеральным законом от 27.12.2009 N 374-ФЗ)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05" w:name="Par1079"/>
      <w:bookmarkEnd w:id="105"/>
      <w:r w:rsidRPr="007F5CED">
        <w:rPr>
          <w:rFonts w:ascii="Calibri" w:hAnsi="Calibri" w:cs="Calibri"/>
        </w:rPr>
        <w:t xml:space="preserve">5. Одновременно с ходатайством или уведомлением об осуществлении сделок, иных </w:t>
      </w:r>
      <w:r w:rsidRPr="007F5CED">
        <w:rPr>
          <w:rFonts w:ascii="Calibri" w:hAnsi="Calibri" w:cs="Calibri"/>
        </w:rPr>
        <w:lastRenderedPageBreak/>
        <w:t>действий, подлежащих государственному контролю, в антимонопольный орган представляются: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нотариально заверенные копии учредительных документов заявителя - юридического лица или фамилия, имя, отчество заявителя - физического лица и данные документа,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документы и (или) сведения, определяющие предмет и содержание сделок, иных действий, подлежащих государственному контролю;</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06" w:name="Par1083"/>
      <w:bookmarkEnd w:id="106"/>
      <w:r w:rsidRPr="007F5CED">
        <w:rPr>
          <w:rFonts w:ascii="Calibri" w:hAnsi="Calibri" w:cs="Calibri"/>
        </w:rP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имеющиеся у заявителя сведения об основных видах деятельности лиц, указанных в статьях 27 - 30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07" w:name="Par1089"/>
      <w:bookmarkEnd w:id="107"/>
      <w:r w:rsidRPr="007F5CED">
        <w:rPr>
          <w:rFonts w:ascii="Calibri" w:hAnsi="Calibri" w:cs="Calibri"/>
        </w:rP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08" w:name="Par1090"/>
      <w:bookmarkEnd w:id="108"/>
      <w:r w:rsidRPr="007F5CED">
        <w:rPr>
          <w:rFonts w:ascii="Calibri" w:hAnsi="Calibri" w:cs="Calibri"/>
        </w:rPr>
        <w:t xml:space="preserve">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w:t>
      </w:r>
      <w:r w:rsidRPr="007F5CED">
        <w:rPr>
          <w:rFonts w:ascii="Calibri" w:hAnsi="Calibri" w:cs="Calibri"/>
        </w:rPr>
        <w:lastRenderedPageBreak/>
        <w:t>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16) перечень лиц, входящих в группу лиц с заявителем, по форме,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пунктах 1 - 3, 5, 6 и 9 части 1 статьи 9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17) перечень лиц, входящих в одну группу лиц с иными указанными в статьях 27 - 30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статьях 27 - 30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статьях 27 - 30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пунктах 1 - 3, 5, 6 и 9 части 1 статьи 9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19) перечень лицензий лица, являющегося объектом экономической концентрации, на осуществление видов деятельности, предусмотренных статьей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5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5.1. В случае представления не в полном объеме необходимых документов и сведений, указанных в части 5 настоящей статьи, за исключением документов и сведений, указанных в частях 5.2 - 5.4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пятая.1 введена Федеральным законом от 17.07.2009 N 164-ФЗ, в ред. Федерального закона от 01.07.2011 N 169-ФЗ)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09" w:name="Par1105"/>
      <w:bookmarkEnd w:id="109"/>
      <w:r w:rsidRPr="007F5CED">
        <w:rPr>
          <w:rFonts w:ascii="Calibri" w:hAnsi="Calibri" w:cs="Calibri"/>
        </w:rPr>
        <w:t>5.2. В случае, если указанные в пункте 4 части 5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5.2 введена Федеральным законом от 01.07.2011 N 169-ФЗ,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5.3. Утратил силу. - Федеральный закон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10" w:name="Par1110"/>
      <w:bookmarkEnd w:id="110"/>
      <w:r w:rsidRPr="007F5CED">
        <w:rPr>
          <w:rFonts w:ascii="Calibri" w:hAnsi="Calibri" w:cs="Calibri"/>
        </w:rPr>
        <w:t>5.4. В случае, если документы, указанные в пунктах 10 и 11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5.4 введена Федеральным законом от 01.07.2011 N 169-ФЗ,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части 5 настоящей статьи документы и сведения об иных участвующих в таких слиянии, присоединении или создании лицах.</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6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Федеральным антимонопольным органом утверждается форма представления сведений, предусмотренных частью 5 настоящей статьи.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статьями 27 - 31 настоящего Федерального закона, такая сделка, иное действие </w:t>
      </w:r>
      <w:r w:rsidRPr="007F5CED">
        <w:rPr>
          <w:rFonts w:ascii="Calibri" w:hAnsi="Calibri" w:cs="Calibri"/>
        </w:rPr>
        <w:lastRenderedPageBreak/>
        <w:t>подлежат согласованию в рамках одного ходатайства или одного последующего уведомления.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восьмая 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По вопросу разграничения полномочий между центральным аппаратом ФАС РФ и территориальными органами по рассмотрению ходатайств (уведомлений) см. письмо ФАС РФ от 25.12.2008 N ИА/35409.</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111" w:name="Par1123"/>
      <w:bookmarkEnd w:id="111"/>
      <w:r w:rsidRPr="007F5CED">
        <w:rPr>
          <w:rFonts w:ascii="Calibri" w:hAnsi="Calibri" w:cs="Calibri"/>
        </w:rP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12" w:name="Par1125"/>
      <w:bookmarkEnd w:id="112"/>
      <w:r w:rsidRPr="007F5CED">
        <w:rPr>
          <w:rFonts w:ascii="Calibri" w:hAnsi="Calibri" w:cs="Calibri"/>
        </w:rPr>
        <w:t>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13" w:name="Par1129"/>
      <w:bookmarkEnd w:id="113"/>
      <w:r w:rsidRPr="007F5CED">
        <w:rPr>
          <w:rFonts w:ascii="Calibri" w:hAnsi="Calibri" w:cs="Calibri"/>
        </w:rPr>
        <w:t>1) об удовлетворении ходатайства, если сделка, иное действие, заявленные в ходатайстве, не приведут к ограничению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14" w:name="Par1130"/>
      <w:bookmarkEnd w:id="114"/>
      <w:r w:rsidRPr="007F5CED">
        <w:rPr>
          <w:rFonts w:ascii="Calibri" w:hAnsi="Calibri" w:cs="Calibri"/>
        </w:rPr>
        <w:t>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пунктами 1, 3, 4 и 5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15" w:name="Par1131"/>
      <w:bookmarkEnd w:id="115"/>
      <w:r w:rsidRPr="007F5CED">
        <w:rPr>
          <w:rFonts w:ascii="Calibri" w:hAnsi="Calibri" w:cs="Calibri"/>
        </w:rPr>
        <w:t>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3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законом;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3.1 введен Федеральным законом от 08.11.2008 N 195-ФЗ)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16" w:name="Par1136"/>
      <w:bookmarkEnd w:id="116"/>
      <w:r w:rsidRPr="007F5CED">
        <w:rPr>
          <w:rFonts w:ascii="Calibri" w:hAnsi="Calibri" w:cs="Calibri"/>
        </w:rPr>
        <w:t xml:space="preserve">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w:t>
      </w:r>
      <w:r w:rsidRPr="007F5CED">
        <w:rPr>
          <w:rFonts w:ascii="Calibri" w:hAnsi="Calibri" w:cs="Calibri"/>
        </w:rPr>
        <w:lastRenderedPageBreak/>
        <w:t>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4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17" w:name="Par1139"/>
      <w:bookmarkEnd w:id="117"/>
      <w:r w:rsidRPr="007F5CED">
        <w:rPr>
          <w:rFonts w:ascii="Calibri" w:hAnsi="Calibri" w:cs="Calibri"/>
        </w:rP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5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об отказе в удовлетворении ходатайства, если в отношении сделки, иного действия, заявленных в ходатайстве,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6 введен Федеральным законом от 08.11.2008 N 195-ФЗ)</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КонсультантПлюс: примечание.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официальном тексте документа, видимо, допущена опечатка: в третьем предложении пункта 3 вместо слов "таких сделки" следует читать "такой сделки".</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Указанный в части 1 настоящей статьи срок может быть продлен решением, предусмотренным пунктом 2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11.07.2011 N 200-ФЗ)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Решение о продлении срока рассмотрения ходатайства, предусмотренное пунктом 3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В целях обеспечения конкуренции условия, предусмотренные пунктом 3 части 2 настоящей статьи, в том числе могут содержать:</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w:t>
      </w:r>
      <w:r w:rsidRPr="007F5CED">
        <w:rPr>
          <w:rFonts w:ascii="Calibri" w:hAnsi="Calibri" w:cs="Calibri"/>
        </w:rPr>
        <w:lastRenderedPageBreak/>
        <w:t>входящему в одну группу лиц с указанными заявителем и (или) иными лицами;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После выполнения условий, указанных в пункте 3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статьями 28 и 29 настоящего Федерального закона, в ином случае - решение об отказе в удовлетворении ходатайства.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Предусмотренное пунктом 4 части 2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седьмая 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Лица, на которых статьей 30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В случае, если предусмотренные статьями 30 и 31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статьи 23 настоящего Федерального закона.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Порядок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11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18" w:name="Par1173"/>
      <w:bookmarkEnd w:id="118"/>
      <w:r w:rsidRPr="007F5CED">
        <w:rPr>
          <w:rFonts w:ascii="Calibri" w:hAnsi="Calibri" w:cs="Calibri"/>
        </w:rPr>
        <w:t xml:space="preserve">1. Коммерческая организация, созданная без получения предварительного согласия </w:t>
      </w:r>
      <w:r w:rsidRPr="007F5CED">
        <w:rPr>
          <w:rFonts w:ascii="Calibri" w:hAnsi="Calibri" w:cs="Calibri"/>
        </w:rPr>
        <w:lastRenderedPageBreak/>
        <w:t>антимонопольного органа, в том числе в результате слияния или присоединения коммерческих организаций, в случаях, указанных в статье 27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Сделки, указанные в статьях 28 и 29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Коммерческая организация, на которую возложена обязанность уведомлять антимонопольный орган об осуществлении действий, указанных в пунктах 1 - 4 части 1 статьи 30 настоящего Федерального закона, и которая нарушила порядок уведомления антимонопольного органа об осуществлении таких действий, ликвидируется либо реорганизуется в форме выделения или разделения в судебном порядке по иску антимонопольного органа, если такие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Сделки, иные действия, указанные в пункте 5 части 1 статьи 30 и в статье 31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Неисполнение предписания антимонопольного органа, которое выдано в порядке, предусмотренном пунктом 4 части 2 статьи 33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Неисполнение предписания антимонопольного органа, которое выдано в порядке, предусмотренном статьей 33 настоящего Федерального закона, иное нарушение требований статей 27 - 32 настоящего Федерального закона наряду с последствиями, указанными в настоящей статье, влекут за собой ответственность в случаях, установленных законодательством Российской Федерации об административных правонарушениях.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35. Государственный контроль за ограничивающими конкуренцию соглашениями хозяйствующих субъектов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19" w:name="Par1184"/>
      <w:bookmarkEnd w:id="119"/>
      <w:r w:rsidRPr="007F5CED">
        <w:rPr>
          <w:rFonts w:ascii="Calibri" w:hAnsi="Calibri" w:cs="Calibri"/>
        </w:rP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перечнем, утвержденным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3.1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наличие условий, предусмотренных частями 1 - 4 статьи 11 настоящего Федерального закона, в случае отсутствия оснований для признания проекта соглашения допустимым в соответствии со статьей 12 или 13 настоящего Федерального закона;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1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утратил силу. - Федеральный закон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В случае необходимости срок рассмотрения указанного в части 1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20" w:name="Par1198"/>
      <w:bookmarkEnd w:id="120"/>
      <w:r w:rsidRPr="007F5CED">
        <w:rPr>
          <w:rFonts w:ascii="Calibri" w:hAnsi="Calibri" w:cs="Calibri"/>
        </w:rP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хозяйствующими субъектами, имеющими намерение достичь соглашения, не выполняется предписание антимонопольного органа, предусмотренное частью 7 настоящей статьи;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21" w:name="Par1202"/>
      <w:bookmarkEnd w:id="121"/>
      <w:r w:rsidRPr="007F5CED">
        <w:rPr>
          <w:rFonts w:ascii="Calibri" w:hAnsi="Calibri" w:cs="Calibri"/>
        </w:rPr>
        <w:t>3) изменились условия, послужившие основанием для признания проекта соглашения допустимым в соответствии со статьей 12 или 13 настоящего Федерального закона.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3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пунктом 3 части 8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9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10 - 12. Утратили силу. - Федеральный закон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pStyle w:val="ConsPlusTitle"/>
        <w:jc w:val="center"/>
        <w:outlineLvl w:val="0"/>
        <w:rPr>
          <w:sz w:val="20"/>
          <w:szCs w:val="20"/>
        </w:rPr>
      </w:pPr>
      <w:r w:rsidRPr="007F5CED">
        <w:rPr>
          <w:sz w:val="20"/>
          <w:szCs w:val="20"/>
        </w:rPr>
        <w:t>Глава 8. ОТВЕТСТВЕННОСТЬ ЗА НАРУШЕНИЕ</w:t>
      </w:r>
    </w:p>
    <w:p w:rsidR="005E68BF" w:rsidRPr="007F5CED" w:rsidRDefault="005E68BF">
      <w:pPr>
        <w:pStyle w:val="ConsPlusTitle"/>
        <w:jc w:val="center"/>
        <w:rPr>
          <w:sz w:val="20"/>
          <w:szCs w:val="20"/>
        </w:rPr>
      </w:pPr>
      <w:r w:rsidRPr="007F5CED">
        <w:rPr>
          <w:sz w:val="20"/>
          <w:szCs w:val="20"/>
        </w:rPr>
        <w:t>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sz w:val="20"/>
          <w:szCs w:val="20"/>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36. Обязательность исполнения решений и предписаний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w:t>
      </w:r>
      <w:r w:rsidRPr="007F5CED">
        <w:rPr>
          <w:rFonts w:ascii="Calibri" w:hAnsi="Calibri" w:cs="Calibri"/>
        </w:rPr>
        <w:lastRenderedPageBreak/>
        <w:t>обязаны исполнять решения и предписания антимонопольного органа в установленный такими решениями и предписаниями срок.</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Постановлением Конституционного Суда РФ от 24.06.2009 N 11-П статья 37 признана не противоречащей Конституции РФ, поскольку по своему конституционно-правовому смыслу это законоположение не предполагает выдачу предписания о перечислении в федеральный бюджет дохода, полученного хозяйствующим субъектом вследствие нарушения антимонопольного законодательства, без установления его вины и без указания суммы, которую обязан перечислить в бюджет каждый из хозяйствующих субъектов, участвовавших в таком правонарушении в составе группы лиц, при том что это законоположение может применяться, пока иное не установлено законом, только в течение общего срока исковой давности.</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37. Ответственность за нарушение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22" w:name="Par1222"/>
      <w:bookmarkEnd w:id="122"/>
      <w:r w:rsidRPr="007F5CED">
        <w:rPr>
          <w:rFonts w:ascii="Calibri" w:hAnsi="Calibri" w:cs="Calibri"/>
        </w:rP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Привлечение к ответственности лиц, указанных в части 1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3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кредитной организации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существует возможность обособления структурных подразделений коммерческой организации;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pStyle w:val="ConsPlusTitle"/>
        <w:jc w:val="center"/>
        <w:outlineLvl w:val="0"/>
        <w:rPr>
          <w:sz w:val="20"/>
          <w:szCs w:val="20"/>
        </w:rPr>
      </w:pPr>
      <w:r w:rsidRPr="007F5CED">
        <w:rPr>
          <w:sz w:val="20"/>
          <w:szCs w:val="20"/>
        </w:rPr>
        <w:t>Глава 9. РАССМОТРЕНИЕ ДЕЛ О НАРУШЕНИИ</w:t>
      </w:r>
    </w:p>
    <w:p w:rsidR="005E68BF" w:rsidRPr="007F5CED" w:rsidRDefault="005E68BF">
      <w:pPr>
        <w:pStyle w:val="ConsPlusTitle"/>
        <w:jc w:val="center"/>
        <w:rPr>
          <w:sz w:val="20"/>
          <w:szCs w:val="20"/>
        </w:rPr>
      </w:pPr>
      <w:r w:rsidRPr="007F5CED">
        <w:rPr>
          <w:sz w:val="20"/>
          <w:szCs w:val="20"/>
        </w:rPr>
        <w:t>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sz w:val="20"/>
          <w:szCs w:val="20"/>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Антимонопольный орган в пределах своих полномочий возбуждает и рассматривает дела о нарушении антимонопольного законодательства, принимает по результатам их рассмотрения решения и выдает предписания.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Основанием для возбуждения и рассмотрения антимонопольным органом дела о нарушении антимонопольного законодательства является: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заявление юридического или физического лица, указывающее на признаки нарушения антимонопольного законодательства (далее - заявление);</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2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обнаружение антимонопольным органом признаков нарушения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сообщение средства массовой информации, указывающее на наличие признаков нарушения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5 введен Федеральным законом от 17.07.2009 N 164-ФЗ,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Правила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законодательством Российской Федерации об административных правонарушениях.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123" w:name="Par1258"/>
      <w:bookmarkEnd w:id="123"/>
      <w:r w:rsidRPr="007F5CED">
        <w:rPr>
          <w:rFonts w:ascii="Calibri" w:hAnsi="Calibri" w:cs="Calibri"/>
        </w:rPr>
        <w:t>Статья 39.1. Предупреждение о прекращении действий (бездействия), которые содержат признаки нарушения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 целях пресечения действий (бездействия), которые приводят или могут привести к недопущению, ограничению, устранению конкуренции, антимонопольный орган выдает хозяйствующему субъекту, занимающему доминирующее положение, предупреждение в письменной форме о прекращении действий (бездействия), которые содержат признаки нарушения антимонопольного законодательства, об устранении причин и условий, способствовавших возникновению такого нарушения, и о принятии мер по устранению последствий такого нарушения (далее - предупреждение).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Предупреждение выдается хозяйствующему субъекту, занимающему доминирующее положение, в случае выявления признаков нарушения пунктов 3 и 5 части 1 статьи 10 настоящего Федерального закона. Принятие антимонопольным органом решения о возбуждении дела о нарушении пунктов 3 и 5 части 1 статьи 10 настоящего Федерального закона без вынесения предупреждения и до завершения срока его выполнения не допускается.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пунктов 3 и 5 части 1 статьи 10 настоящего Федерального закона, которые не были известны на момент возбуждения такого дела.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Предупреждение должно содержать:</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выводы о наличии оснований для его выдачи;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нормы антимонопольного законодательства, которые нарушены действиями (бездействием) лица, которому выдается предупреждение;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а также разумный срок их выполнения.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Предупреждение подлежит обязательному рассмотрению лицом, которому оно выдано, в срок,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принимает решение о возбуждении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Порядок выдачи предупреждения и его форма утверждаются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40. Комиссия по рассмотрению дел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w:t>
      </w:r>
      <w:r w:rsidRPr="007F5CED">
        <w:rPr>
          <w:rFonts w:ascii="Calibri" w:hAnsi="Calibri" w:cs="Calibri"/>
        </w:rPr>
        <w:lastRenderedPageBreak/>
        <w:t>- комиссия). Комиссия выступает от имени антимонопольного органа. Состав комиссии и ее председатель утверждаются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24" w:name="Par1281"/>
      <w:bookmarkEnd w:id="124"/>
      <w:r w:rsidRPr="007F5CED">
        <w:rPr>
          <w:rFonts w:ascii="Calibri" w:hAnsi="Calibri" w:cs="Calibri"/>
        </w:rPr>
        <w:t>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"О национальной платежной системе" в состав комиссии включаются представители Центрального банка Российской Федерации, которые составляют половину членов комиссии.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27.06.2011 N 162-ФЗ (ред. 06.12.2011),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25" w:name="Par1284"/>
      <w:bookmarkEnd w:id="125"/>
      <w:r w:rsidRPr="007F5CED">
        <w:rPr>
          <w:rFonts w:ascii="Calibri" w:hAnsi="Calibri" w:cs="Calibri"/>
        </w:rPr>
        <w:t>4. При рассмотрении дела о нарушении антимонопольного законодательства финансовыми организациями (за исключением кредитных организаций), имеющими лицензии, выданные федеральным органом исполнительной власти по рынку ценных бумаг, в состав комиссии включаются представители указанного федерального органа исполнительной власти, которые составляют половину членов комиссии.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Количество членов (включая председателя) комиссий по рассмотрению дел о нарушении антимонопольного законодательства, указанных в частях 3 и 4 настоящей статьи, должно быть четным.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6.1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126" w:name="Par1291"/>
      <w:bookmarkEnd w:id="126"/>
      <w:r w:rsidRPr="007F5CED">
        <w:rPr>
          <w:rFonts w:ascii="Calibri" w:hAnsi="Calibri" w:cs="Calibri"/>
        </w:rPr>
        <w:t>Статья 41. Акты, принимаемые комиссией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Комиссия принимает предупреждения, определения, решения, предписания.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В решении по делу о нарушении антимонопольного законодательства содержатся: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выводы о наличии или об отсутствии оснований для прекращения рассмотрения дела;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выводы о наличии или об отсутствии нарушения антимонопольного законодательства в действиях (бездействии) ответчика по делу;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выводы по делам о нарушении антимонопольного законодательства, сделанные на основе обстоятельств, установленных в ходе проведенного антимонопольным органом анализа состояния конкуренции, за исключением дел, для рассмотрения которых проведение такого анализа не является обязательным.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5 введен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Формы принимаемых комиссией актов утверждаются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bookmarkStart w:id="127" w:name="Par1310"/>
      <w:bookmarkEnd w:id="127"/>
      <w:r w:rsidRPr="007F5CED">
        <w:rPr>
          <w:rFonts w:ascii="Calibri" w:hAnsi="Calibri" w:cs="Calibri"/>
        </w:rPr>
        <w:t>Статья 41.1. Сроки давности рассмотрения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42. Лица, участвующие в деле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Лицами, участвующими в деле о нарушении антимонопольного законодательства, являются: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заявитель - лицо, подавшее заявление, государственный орган, орган местного самоуправления, направившие материалы;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заинтересованные лица - лица, чьи права и законные интересы затрагиваются в связи с рассмотрением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определение о прекращении участия такого ответчика в рассмотрении дела. Копия определения о прекращении участия ответчика по делу в </w:t>
      </w:r>
      <w:r w:rsidRPr="007F5CED">
        <w:rPr>
          <w:rFonts w:ascii="Calibri" w:hAnsi="Calibri" w:cs="Calibri"/>
        </w:rPr>
        <w:lastRenderedPageBreak/>
        <w:t>рассмотрении дела незамедлительно направляется лицам, участвующим в деле.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Комиссия при рассмотрении дела о нарушении антимонопольного законодательства вправе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43. Права и обязанности лиц, участвующих в деле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2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Фотосъемка, видеозапись рассмотрения дела, трансляция по радио и телевидению рассмотрения дела допускаются с разрешения председателя комиссии.</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3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Лица, участвующие в деле, обязаны пользоваться добросовестно своими правами при рассмотрении дела.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4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44. Рассмотрение заявления, материалов и возбуждение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28" w:name="Par1343"/>
      <w:bookmarkEnd w:id="128"/>
      <w:r w:rsidRPr="007F5CED">
        <w:rPr>
          <w:rFonts w:ascii="Calibri" w:hAnsi="Calibri" w:cs="Calibri"/>
        </w:rPr>
        <w:t>1. Заявление подается в письменной форме в антимонопольный орган и должно содержать следующие сведения: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имеющиеся у заявителя сведения о лице, в отношении которого подано заявление;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описание нарушения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существо требований, с которыми заявитель обращается;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перечень прилагаемых документов.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29" w:name="Par1349"/>
      <w:bookmarkEnd w:id="129"/>
      <w:r w:rsidRPr="007F5CED">
        <w:rPr>
          <w:rFonts w:ascii="Calibri" w:hAnsi="Calibri" w:cs="Calibri"/>
        </w:rP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30" w:name="Par1350"/>
      <w:bookmarkEnd w:id="130"/>
      <w:r w:rsidRPr="007F5CED">
        <w:rPr>
          <w:rFonts w:ascii="Calibri" w:hAnsi="Calibri" w:cs="Calibri"/>
        </w:rPr>
        <w:t xml:space="preserve">3. В случае отсутствия в заявлении или материалах сведений, предусмотренных частями 1 и 2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w:t>
      </w:r>
      <w:r w:rsidRPr="007F5CED">
        <w:rPr>
          <w:rFonts w:ascii="Calibri" w:hAnsi="Calibri" w:cs="Calibri"/>
        </w:rPr>
        <w:lastRenderedPageBreak/>
        <w:t>со дня их поступления.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При рассмотрении заявления или материалов антимонопольный орган:</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определяет, относится ли рассмотрение заявления или материалов к его компетенции;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устанавливает наличие признаков нарушения антимонопольного законодательства и определяет нормы, которые подлежат применению.</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При рассмотрении заявления, материалов, указывающих на наличие признаков нарушения статьи 10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частью 9 настоящей статьи.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По результатам рассмотрения заявления, материалов антимонопольный орган принимает одно из следующих решений: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о возбуждении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об отказе в возбуждении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31" w:name="Par1360"/>
      <w:bookmarkEnd w:id="131"/>
      <w:r w:rsidRPr="007F5CED">
        <w:rPr>
          <w:rFonts w:ascii="Calibri" w:hAnsi="Calibri" w:cs="Calibri"/>
        </w:rPr>
        <w:t>9. Антимонопольный орган принимает решение об отказе в возбуждении дела в следующих случаях: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вопросы, указанные в заявлении, материалах, не относятся к компетенции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32" w:name="Par1362"/>
      <w:bookmarkEnd w:id="132"/>
      <w:r w:rsidRPr="007F5CED">
        <w:rPr>
          <w:rFonts w:ascii="Calibri" w:hAnsi="Calibri" w:cs="Calibri"/>
        </w:rPr>
        <w:t>2) признаки нарушения антимонопольного законодательства отсутствуют;</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по факту, явившемуся основанием для обращения с заявлением, материалами, дело возбуждено ранее;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пунктом 2 настоящей части или решение о прекращении рассмотрения дела в соответствии с пунктом 2 части 1 статьи 48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по факту, явившемуся основанием для обращения с заявлением, материалами, истекли сроки давности, предусмотренные статьей 41.1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статьей 39.1 настоящего </w:t>
      </w:r>
      <w:r w:rsidRPr="007F5CED">
        <w:rPr>
          <w:rFonts w:ascii="Calibri" w:hAnsi="Calibri" w:cs="Calibri"/>
        </w:rPr>
        <w:lastRenderedPageBreak/>
        <w:t>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частью 3 настоящей статьи, с указанием мотивов принятия этого решения.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45. Рассмотрение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определение и направляет копии этого определения лицам, участвующим в деле.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Председатель комиссии: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открывает заседание комиссии;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объявляет состав комиссии;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выясняет вопрос о возможности рассмотрения дела;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разъясняет лицам, участвующим в деле, их права, определяет последовательность совершения действий при рассмотрении дела;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принимает меры по обеспечению на заседании комиссии надлежащего порядка.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На заседании комиссии: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заслушиваются лица, участвующие в деле;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заслушиваются и обсуждаются ходатайства, принимаются по ним решения, которые должны быть отражены в протоколе заседания;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исследуются доказательства;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4) заслушиваются мнения и пояснения лиц, участвующих в деле, относительно доказательств, представленных лицами, участвующими в деле;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заслушиваются и обсуждаются мнения экспертов, привлеченных для дачи заключений;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заслушиваются лица, располагающие сведениями об обстоятельствах рассматриваемого дела;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46. Перерыв в заседании комиссии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47. Отложение и приостановление рассмотрения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Комиссия вправе отложить рассмотрение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в связи с необходимостью получения дополнительных доказательств;</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для привлечения к участию в деле лиц, содействующих рассмотрению дела, других лиц, участие которых в деле, по мнению комиссии, необходимо;</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в иных предусмотренных настоящей главой случаях.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Комиссия обязана отложить рассмотрение дела о нарушении антимонопольного законодательства в случае, если в качестве ответчика по данному делу привлекается лицо, ранее участвовавшее в данном деле в ином статусе (лицо, располагающее сведениями об обстоятельствах дела, заявитель).</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1.1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Комиссия может приостановить рассмотрение дела о нарушении антимонопольного законодательства в случае и на срок:</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1) рассмотрения антимонопольным органом, судом, органами предварительного следствия </w:t>
      </w:r>
      <w:r w:rsidRPr="007F5CED">
        <w:rPr>
          <w:rFonts w:ascii="Calibri" w:hAnsi="Calibri" w:cs="Calibri"/>
        </w:rPr>
        <w:lastRenderedPageBreak/>
        <w:t>другого дела, имеющего значение для рассмотрения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проведения экспертизы.</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Об отложении, о приостановлении, о возобновлении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47.1. Объединение или выделение дел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Антимонопольный орган по ходатайству лиц, участвующих в деле, или по собственной инициативе в порядке,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Об объединении дел в одно производство или о выделении дела в отдельное производство антимонопольным органом выносится определение.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Состав комиссии по рассмотрению объединенных или выделенных дел определяется приказом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48. Прекращение рассмотрения дела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Комиссия прекращает рассмотрение дела о нарушении антимонопольного законодательства в случае: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33" w:name="Par1431"/>
      <w:bookmarkEnd w:id="133"/>
      <w:r w:rsidRPr="007F5CED">
        <w:rPr>
          <w:rFonts w:ascii="Calibri" w:hAnsi="Calibri" w:cs="Calibri"/>
        </w:rPr>
        <w:t>1) добровольного устранения нарушения антимонопольного законодательства и его последствий лицом, совершившим такое нарушение;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34" w:name="Par1432"/>
      <w:bookmarkEnd w:id="134"/>
      <w:r w:rsidRPr="007F5CED">
        <w:rPr>
          <w:rFonts w:ascii="Calibri" w:hAnsi="Calibri" w:cs="Calibri"/>
        </w:rPr>
        <w:t>2) отсутствия нарушения антимонопольного законодательства в рассматриваемых комиссией действиях (бездействии);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ликвидации юридического лица - единственного ответчика по делу;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смерти физического лица - единственного ответчика по делу;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наличия вступившего в законную силу судебного акта, в котором содержатся выводы о наличии или об отсутствии нарушения антимонопольного законодательства в рассматриваемых комиссией действиях (бездействии);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35" w:name="Par1436"/>
      <w:bookmarkEnd w:id="135"/>
      <w:r w:rsidRPr="007F5CED">
        <w:rPr>
          <w:rFonts w:ascii="Calibri" w:hAnsi="Calibri" w:cs="Calibri"/>
        </w:rPr>
        <w:t>6)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6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истечения срока давности, предусмотренного статьей 41.1 настоящего Федерального закона.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(п. 7 введен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2. Решение о прекращении рассмотрения дела о нарушении антимонопольного законодательства принимается комиссией в соответствии с требованиями, установленными статьей 41 настоящего Федерального закона. В случае, если рассмотрение дела прекращается в соответствии с пунктами 1 и 6 части 1 настоящей статьи, резолютивная часть решения о </w:t>
      </w:r>
      <w:r w:rsidRPr="007F5CED">
        <w:rPr>
          <w:rFonts w:ascii="Calibri" w:hAnsi="Calibri" w:cs="Calibri"/>
        </w:rPr>
        <w:lastRenderedPageBreak/>
        <w:t>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Федеральных законов от 17.07.2009 N 164-ФЗ,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49. Принятие комиссией решения по делу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Комиссия при принятии решения по делу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оценивает доказательства и доводы, представленные лицами, участвующими в деле;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оценивает заключения и пояснения экспертов, а также лиц, располагающих сведениями о рассматриваемых комиссией обстоятельствах;</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устанавливает права и обязанности лиц, участвующих в деле;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2 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50. Предписание по делу о нарушении антимонопольного законодательства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По результатам рассмотрения дела о нарушении антимонопольного законодательства на основании решения по делу комиссия выдает предписание ответчику по делу.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Предписание по делу о нарушении антимонопольного законодательства изготавливается одновременно с решением. Копия предписания немедленно направляется или вручается лицу, которому предписывается совершить определенные решением действия.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Постановлением Конституционного Суда РФ от 24.06.2009 N 11-П статья 51 признана не противоречащей Конституции РФ, поскольку по своему конституционно-правовому смыслу это законоположение не предполагает выдачу предписания о перечислении в федеральный бюджет дохода, полученного хозяйствующим субъектом вследствие нарушения антимонопольного законодательства, без установления его вины и без указания суммы, которую обязан перечислить в бюджет каждый из хозяйствующих субъектов, участвовавших в таком правонарушении в составе группы лиц, при том что это законоположение может применяться, пока иное не установлено законом, только в течение общего срока исковой давности.</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2. Неисполнение в срок предписания по делу о нарушении антимонопольного </w:t>
      </w:r>
      <w:r w:rsidRPr="007F5CED">
        <w:rPr>
          <w:rFonts w:ascii="Calibri" w:hAnsi="Calibri" w:cs="Calibri"/>
        </w:rPr>
        <w:lastRenderedPageBreak/>
        <w:t>законодательства влечет за собой административную ответственность.</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доход,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(в ред. Федерального закона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пятая 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шестая 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седьмая введена Федеральным законом от 17.07.2009 N 164-ФЗ)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По вопросам разъяснения решения и (или) предписания, исправления описки, опечатки и арифметической ошибки комиссия выносит определение.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Форма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не соблюдены требования, предъявляемые к форме и содержанию заявления;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об удовлетворении заявления и о пересмотре решения и (или) предписания;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об отказе в удовлетворении заявления.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 xml:space="preserve">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w:t>
      </w:r>
      <w:r w:rsidRPr="007F5CED">
        <w:rPr>
          <w:rFonts w:ascii="Calibri" w:hAnsi="Calibri" w:cs="Calibri"/>
        </w:rPr>
        <w:lastRenderedPageBreak/>
        <w:t>трех дней со дня его вынесения направляются лицам, участвующим в деле.</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52. Порядок обжалования решений и предписаний антимонопольного органа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(в ред. Федерального закона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подведомственны арбитражному суду.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pStyle w:val="ConsPlusTitle"/>
        <w:jc w:val="center"/>
        <w:outlineLvl w:val="0"/>
        <w:rPr>
          <w:sz w:val="20"/>
          <w:szCs w:val="20"/>
        </w:rPr>
      </w:pPr>
      <w:r w:rsidRPr="007F5CED">
        <w:rPr>
          <w:sz w:val="20"/>
          <w:szCs w:val="20"/>
        </w:rPr>
        <w:t>Глава 10. ЗАКЛЮЧИТЕЛЬНЫЕ ПОЛОЖЕНИЯ И ВСТУПЛЕНИЕ В СИЛУ</w:t>
      </w:r>
    </w:p>
    <w:p w:rsidR="005E68BF" w:rsidRPr="007F5CED" w:rsidRDefault="005E68BF">
      <w:pPr>
        <w:pStyle w:val="ConsPlusTitle"/>
        <w:jc w:val="center"/>
        <w:rPr>
          <w:sz w:val="20"/>
          <w:szCs w:val="20"/>
        </w:rPr>
      </w:pPr>
      <w:r w:rsidRPr="007F5CED">
        <w:rPr>
          <w:sz w:val="20"/>
          <w:szCs w:val="20"/>
        </w:rPr>
        <w:t>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sz w:val="20"/>
          <w:szCs w:val="20"/>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53. Заключительные положения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Со дня вступления в силу настоящего Федерального закона признать утратившими силу: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 статьи 1 - 2, абзацы второй - двадцать пятый части первой и часть вторую статьи 4, разделы II - VII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статью 14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пункты 1 - 4, абзацы четвертый - двадцатый пункта 5, пункты 6 - 26, 30 - 34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4) пункт 1, абзацы второй - седьмой, девятый - тринадцатый пункта 2 и пункт 3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5) Федеральный закон от 23 июня 1999 года N 117-ФЗ "О защите конкуренции на рынке финансовых услуг" (Собрание законодательства Российской Федерации, 1999, N 26, ст. 3174);</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lastRenderedPageBreak/>
        <w:t>6) Федеральный закон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7) абзацы второй - пятый, тридцать восьмой - сорок второй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8) пункт 2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9) пункты 1 - 4, абзацы второй - восемнадцатый пункта 5, пункты 6 - 33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10) Федеральный закон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11) статьи 2 и 21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3. До установления предусмотренного частью 5 статьи 17.1 настоящего Федерального закона порядка проведения конкурсов или аукционов на право заключения договоров, указанных в частях 1 и 3 статьи 17.1 настоящего Федерального закона, конкурсы на право заключения таких договоров проводятся в порядке, установленном Федеральным законом от 21 июля 2005 года N 115-ФЗ "О концессионных соглашениях", а аукционы на право заключения таких договоров проводятся в порядке, установленном Федеральным законом от 21 декабря 2001 года N 178-ФЗ "О приватизации государственного и муниципального имущества".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третья введена Федеральным законом от 30.06.2008 N 108-ФЗ, в ред. Федерального закона от 17.07.2009 N 173-ФЗ)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36" w:name="Par1538"/>
      <w:bookmarkEnd w:id="136"/>
      <w:r w:rsidRPr="007F5CED">
        <w:rPr>
          <w:rFonts w:ascii="Calibri" w:hAnsi="Calibri" w:cs="Calibri"/>
        </w:rPr>
        <w:t>4. До 1 июля 2015 года разрешается заключение на новый срок без проведения конкурсов или аукционов договоров аренды, указанных в частях 1 и 3 статьи 17.1 настоящего Федерального закона и заключенных до 1 июля 2008 года с субъектами малого или среднего предпринимательства, за исключением субъектов малого и среднего предпринимательства, указанных в части 3 статьи 14 Федерального закона от 24 июля 2007 года N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условии отсутствия на момент заключения такого договора аренды на новый срок оснований для его досрочного расторжения, предусмотренных гражданским законодательством. При этом заключение предусмотренных настоящей частью договоров аренды возможно на срок не более чем до 1 июля 2015 года.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четвертая в ред. Федерального закона от 17.07.2009 N 173-ФЗ)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bookmarkStart w:id="137" w:name="Par1541"/>
      <w:bookmarkEnd w:id="137"/>
      <w:r w:rsidRPr="007F5CED">
        <w:rPr>
          <w:rFonts w:ascii="Calibri" w:hAnsi="Calibri" w:cs="Calibri"/>
        </w:rPr>
        <w:t xml:space="preserve">5. До 1 января 2011 года информация о проведении конкурсов или аукционов на право заключения договоров, указанных в частях 1 и 3 статьи 17.1 настоящего Федерального закона, размещается на официальном сайте Российской Федерации, официальном сайте субъекта </w:t>
      </w:r>
      <w:r w:rsidRPr="007F5CED">
        <w:rPr>
          <w:rFonts w:ascii="Calibri" w:hAnsi="Calibri" w:cs="Calibri"/>
        </w:rPr>
        <w:lastRenderedPageBreak/>
        <w:t>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пятая введена Федеральным законом от 17.07.2009 N 173-ФЗ, в ред. Федерального закона от 11.07.2011 N 200-ФЗ)</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Положения части 6 статьи 53 в редакции Федерального закона от 06.12.2011 N 401-ФЗ распространяются на договоры, заключенные до дня вступления в силу указанного Закона.</w:t>
      </w: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статье 18 настоящего Федерального закона.</w:t>
      </w:r>
    </w:p>
    <w:p w:rsidR="005E68BF" w:rsidRPr="007F5CED" w:rsidRDefault="005E68BF">
      <w:pPr>
        <w:widowControl w:val="0"/>
        <w:autoSpaceDE w:val="0"/>
        <w:autoSpaceDN w:val="0"/>
        <w:adjustRightInd w:val="0"/>
        <w:spacing w:after="0" w:line="240" w:lineRule="auto"/>
        <w:jc w:val="both"/>
        <w:rPr>
          <w:rFonts w:ascii="Calibri" w:hAnsi="Calibri" w:cs="Calibri"/>
        </w:rPr>
      </w:pPr>
      <w:r w:rsidRPr="007F5CED">
        <w:rPr>
          <w:rFonts w:ascii="Calibri" w:hAnsi="Calibri" w:cs="Calibri"/>
        </w:rPr>
        <w:t>(часть 6 введена Федеральным законом от 06.12.2011 N 401-ФЗ)</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outlineLvl w:val="1"/>
        <w:rPr>
          <w:rFonts w:ascii="Calibri" w:hAnsi="Calibri" w:cs="Calibri"/>
        </w:rPr>
      </w:pPr>
      <w:r w:rsidRPr="007F5CED">
        <w:rPr>
          <w:rFonts w:ascii="Calibri" w:hAnsi="Calibri" w:cs="Calibri"/>
        </w:rPr>
        <w:t>Статья 54. Вступление в силу настоящего Федерального закона</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r w:rsidRPr="007F5CED">
        <w:rPr>
          <w:rFonts w:ascii="Calibri" w:hAnsi="Calibri" w:cs="Calibri"/>
        </w:rPr>
        <w:t>Настоящий Федеральный закон вступает в силу по истечении девяноста дней после дня его официального опубликования.</w:t>
      </w:r>
    </w:p>
    <w:p w:rsidR="005E68BF" w:rsidRPr="007F5CED" w:rsidRDefault="005E68BF">
      <w:pPr>
        <w:widowControl w:val="0"/>
        <w:autoSpaceDE w:val="0"/>
        <w:autoSpaceDN w:val="0"/>
        <w:adjustRightInd w:val="0"/>
        <w:spacing w:after="0" w:line="240" w:lineRule="auto"/>
        <w:ind w:firstLine="540"/>
        <w:jc w:val="both"/>
        <w:rPr>
          <w:rFonts w:ascii="Calibri" w:hAnsi="Calibri" w:cs="Calibri"/>
        </w:rPr>
      </w:pPr>
    </w:p>
    <w:p w:rsidR="005E68BF" w:rsidRPr="007F5CED" w:rsidRDefault="005E68BF">
      <w:pPr>
        <w:widowControl w:val="0"/>
        <w:autoSpaceDE w:val="0"/>
        <w:autoSpaceDN w:val="0"/>
        <w:adjustRightInd w:val="0"/>
        <w:spacing w:after="0" w:line="240" w:lineRule="auto"/>
        <w:jc w:val="right"/>
        <w:rPr>
          <w:rFonts w:ascii="Calibri" w:hAnsi="Calibri" w:cs="Calibri"/>
        </w:rPr>
      </w:pPr>
      <w:r w:rsidRPr="007F5CED">
        <w:rPr>
          <w:rFonts w:ascii="Calibri" w:hAnsi="Calibri" w:cs="Calibri"/>
        </w:rPr>
        <w:t>Президент</w:t>
      </w:r>
    </w:p>
    <w:p w:rsidR="005E68BF" w:rsidRPr="007F5CED" w:rsidRDefault="005E68BF">
      <w:pPr>
        <w:widowControl w:val="0"/>
        <w:autoSpaceDE w:val="0"/>
        <w:autoSpaceDN w:val="0"/>
        <w:adjustRightInd w:val="0"/>
        <w:spacing w:after="0" w:line="240" w:lineRule="auto"/>
        <w:jc w:val="right"/>
        <w:rPr>
          <w:rFonts w:ascii="Calibri" w:hAnsi="Calibri" w:cs="Calibri"/>
        </w:rPr>
      </w:pPr>
      <w:r w:rsidRPr="007F5CED">
        <w:rPr>
          <w:rFonts w:ascii="Calibri" w:hAnsi="Calibri" w:cs="Calibri"/>
        </w:rPr>
        <w:t>Российской Федерации</w:t>
      </w:r>
    </w:p>
    <w:p w:rsidR="005E68BF" w:rsidRPr="007F5CED" w:rsidRDefault="005E68BF">
      <w:pPr>
        <w:widowControl w:val="0"/>
        <w:autoSpaceDE w:val="0"/>
        <w:autoSpaceDN w:val="0"/>
        <w:adjustRightInd w:val="0"/>
        <w:spacing w:after="0" w:line="240" w:lineRule="auto"/>
        <w:jc w:val="right"/>
        <w:rPr>
          <w:rFonts w:ascii="Calibri" w:hAnsi="Calibri" w:cs="Calibri"/>
        </w:rPr>
      </w:pPr>
      <w:r w:rsidRPr="007F5CED">
        <w:rPr>
          <w:rFonts w:ascii="Calibri" w:hAnsi="Calibri" w:cs="Calibri"/>
        </w:rPr>
        <w:t>В.ПУТИН</w:t>
      </w:r>
    </w:p>
    <w:p w:rsidR="005E68BF" w:rsidRPr="007F5CED" w:rsidRDefault="005E68BF">
      <w:pPr>
        <w:widowControl w:val="0"/>
        <w:autoSpaceDE w:val="0"/>
        <w:autoSpaceDN w:val="0"/>
        <w:adjustRightInd w:val="0"/>
        <w:spacing w:after="0" w:line="240" w:lineRule="auto"/>
        <w:rPr>
          <w:rFonts w:ascii="Calibri" w:hAnsi="Calibri" w:cs="Calibri"/>
        </w:rPr>
      </w:pPr>
      <w:r w:rsidRPr="007F5CED">
        <w:rPr>
          <w:rFonts w:ascii="Calibri" w:hAnsi="Calibri" w:cs="Calibri"/>
        </w:rPr>
        <w:t>Москва, Кремль</w:t>
      </w:r>
    </w:p>
    <w:p w:rsidR="005E68BF" w:rsidRPr="007F5CED" w:rsidRDefault="005E68BF">
      <w:pPr>
        <w:widowControl w:val="0"/>
        <w:autoSpaceDE w:val="0"/>
        <w:autoSpaceDN w:val="0"/>
        <w:adjustRightInd w:val="0"/>
        <w:spacing w:after="0" w:line="240" w:lineRule="auto"/>
        <w:rPr>
          <w:rFonts w:ascii="Calibri" w:hAnsi="Calibri" w:cs="Calibri"/>
        </w:rPr>
      </w:pPr>
      <w:r w:rsidRPr="007F5CED">
        <w:rPr>
          <w:rFonts w:ascii="Calibri" w:hAnsi="Calibri" w:cs="Calibri"/>
        </w:rPr>
        <w:t>26 июля 2006 года</w:t>
      </w:r>
    </w:p>
    <w:p w:rsidR="005E68BF" w:rsidRPr="007F5CED" w:rsidRDefault="005E68BF">
      <w:pPr>
        <w:widowControl w:val="0"/>
        <w:autoSpaceDE w:val="0"/>
        <w:autoSpaceDN w:val="0"/>
        <w:adjustRightInd w:val="0"/>
        <w:spacing w:after="0" w:line="240" w:lineRule="auto"/>
        <w:rPr>
          <w:rFonts w:ascii="Calibri" w:hAnsi="Calibri" w:cs="Calibri"/>
        </w:rPr>
      </w:pPr>
      <w:r w:rsidRPr="007F5CED">
        <w:rPr>
          <w:rFonts w:ascii="Calibri" w:hAnsi="Calibri" w:cs="Calibri"/>
        </w:rPr>
        <w:t>N 135-ФЗ</w:t>
      </w:r>
    </w:p>
    <w:p w:rsidR="005E68BF" w:rsidRPr="007F5CED" w:rsidRDefault="005E68BF">
      <w:pPr>
        <w:widowControl w:val="0"/>
        <w:autoSpaceDE w:val="0"/>
        <w:autoSpaceDN w:val="0"/>
        <w:adjustRightInd w:val="0"/>
        <w:spacing w:after="0" w:line="240" w:lineRule="auto"/>
        <w:rPr>
          <w:rFonts w:ascii="Calibri" w:hAnsi="Calibri" w:cs="Calibri"/>
        </w:rPr>
      </w:pPr>
    </w:p>
    <w:p w:rsidR="005E68BF" w:rsidRPr="007F5CED" w:rsidRDefault="005E68BF">
      <w:pPr>
        <w:widowControl w:val="0"/>
        <w:autoSpaceDE w:val="0"/>
        <w:autoSpaceDN w:val="0"/>
        <w:adjustRightInd w:val="0"/>
        <w:spacing w:after="0" w:line="240" w:lineRule="auto"/>
        <w:rPr>
          <w:rFonts w:ascii="Calibri" w:hAnsi="Calibri" w:cs="Calibri"/>
        </w:rPr>
      </w:pPr>
    </w:p>
    <w:p w:rsidR="005E68BF" w:rsidRPr="007F5CED" w:rsidRDefault="005E68B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572D" w:rsidRPr="007F5CED" w:rsidRDefault="00C9572D"/>
    <w:sectPr w:rsidR="00C9572D" w:rsidRPr="007F5CED" w:rsidSect="00411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5E68BF"/>
    <w:rsid w:val="0052612C"/>
    <w:rsid w:val="005E68BF"/>
    <w:rsid w:val="007F5CED"/>
    <w:rsid w:val="00C9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8B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E68B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E68B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E68BF"/>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39274</Words>
  <Characters>223868</Characters>
  <Application>Microsoft Office Word</Application>
  <DocSecurity>0</DocSecurity>
  <Lines>1865</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sgrebenkina</dc:creator>
  <cp:keywords/>
  <dc:description/>
  <cp:lastModifiedBy>user</cp:lastModifiedBy>
  <cp:revision>3</cp:revision>
  <dcterms:created xsi:type="dcterms:W3CDTF">2012-10-08T13:49:00Z</dcterms:created>
  <dcterms:modified xsi:type="dcterms:W3CDTF">2012-10-08T13:49:00Z</dcterms:modified>
</cp:coreProperties>
</file>