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04" w:rsidRPr="002E4935" w:rsidRDefault="00040904">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040904" w:rsidRPr="002E4935" w:rsidRDefault="00040904">
      <w:pPr>
        <w:pStyle w:val="ConsPlusTitle"/>
        <w:jc w:val="center"/>
        <w:outlineLvl w:val="0"/>
        <w:rPr>
          <w:sz w:val="20"/>
          <w:szCs w:val="20"/>
        </w:rPr>
      </w:pPr>
      <w:r w:rsidRPr="002E4935">
        <w:rPr>
          <w:sz w:val="20"/>
          <w:szCs w:val="20"/>
        </w:rPr>
        <w:t>ПРАВИТЕЛЬСТВО РОССИЙСКОЙ ФЕДЕРАЦИИ</w:t>
      </w:r>
    </w:p>
    <w:p w:rsidR="00040904" w:rsidRPr="002E4935" w:rsidRDefault="00040904">
      <w:pPr>
        <w:pStyle w:val="ConsPlusTitle"/>
        <w:jc w:val="center"/>
        <w:rPr>
          <w:sz w:val="20"/>
          <w:szCs w:val="20"/>
        </w:rPr>
      </w:pPr>
    </w:p>
    <w:p w:rsidR="00040904" w:rsidRPr="002E4935" w:rsidRDefault="00040904">
      <w:pPr>
        <w:pStyle w:val="ConsPlusTitle"/>
        <w:jc w:val="center"/>
        <w:rPr>
          <w:sz w:val="20"/>
          <w:szCs w:val="20"/>
        </w:rPr>
      </w:pPr>
      <w:r w:rsidRPr="002E4935">
        <w:rPr>
          <w:sz w:val="20"/>
          <w:szCs w:val="20"/>
        </w:rPr>
        <w:t>ПОСТАНОВЛЕНИЕ</w:t>
      </w:r>
    </w:p>
    <w:p w:rsidR="00040904" w:rsidRPr="002E4935" w:rsidRDefault="00040904">
      <w:pPr>
        <w:pStyle w:val="ConsPlusTitle"/>
        <w:jc w:val="center"/>
        <w:rPr>
          <w:sz w:val="20"/>
          <w:szCs w:val="20"/>
        </w:rPr>
      </w:pPr>
      <w:r w:rsidRPr="002E4935">
        <w:rPr>
          <w:sz w:val="20"/>
          <w:szCs w:val="20"/>
        </w:rPr>
        <w:t>от 27 декабря 2004 г. N 861</w:t>
      </w:r>
    </w:p>
    <w:p w:rsidR="00040904" w:rsidRPr="002E4935" w:rsidRDefault="00040904">
      <w:pPr>
        <w:pStyle w:val="ConsPlusTitle"/>
        <w:jc w:val="center"/>
        <w:rPr>
          <w:sz w:val="20"/>
          <w:szCs w:val="20"/>
        </w:rPr>
      </w:pPr>
    </w:p>
    <w:p w:rsidR="00040904" w:rsidRPr="002E4935" w:rsidRDefault="00040904">
      <w:pPr>
        <w:pStyle w:val="ConsPlusTitle"/>
        <w:jc w:val="center"/>
        <w:rPr>
          <w:sz w:val="20"/>
          <w:szCs w:val="20"/>
        </w:rPr>
      </w:pPr>
      <w:r w:rsidRPr="002E4935">
        <w:rPr>
          <w:sz w:val="20"/>
          <w:szCs w:val="20"/>
        </w:rPr>
        <w:t>ОБ УТВЕРЖДЕНИИ ПРАВИЛ</w:t>
      </w:r>
    </w:p>
    <w:p w:rsidR="00040904" w:rsidRPr="002E4935" w:rsidRDefault="00040904">
      <w:pPr>
        <w:pStyle w:val="ConsPlusTitle"/>
        <w:jc w:val="center"/>
        <w:rPr>
          <w:sz w:val="20"/>
          <w:szCs w:val="20"/>
        </w:rPr>
      </w:pPr>
      <w:r w:rsidRPr="002E4935">
        <w:rPr>
          <w:sz w:val="20"/>
          <w:szCs w:val="20"/>
        </w:rPr>
        <w:t>НЕДИСКРИМИНАЦИОННОГО ДОСТУПА К УСЛУГАМ</w:t>
      </w:r>
    </w:p>
    <w:p w:rsidR="00040904" w:rsidRPr="002E4935" w:rsidRDefault="00040904">
      <w:pPr>
        <w:pStyle w:val="ConsPlusTitle"/>
        <w:jc w:val="center"/>
        <w:rPr>
          <w:sz w:val="20"/>
          <w:szCs w:val="20"/>
        </w:rPr>
      </w:pPr>
      <w:r w:rsidRPr="002E4935">
        <w:rPr>
          <w:sz w:val="20"/>
          <w:szCs w:val="20"/>
        </w:rPr>
        <w:t>ПО ПЕРЕДАЧЕ ЭЛЕКТРИЧЕСКОЙ ЭНЕРГИИ И ОКАЗАНИЯ ЭТИХ</w:t>
      </w:r>
    </w:p>
    <w:p w:rsidR="00040904" w:rsidRPr="002E4935" w:rsidRDefault="00040904">
      <w:pPr>
        <w:pStyle w:val="ConsPlusTitle"/>
        <w:jc w:val="center"/>
        <w:rPr>
          <w:sz w:val="20"/>
          <w:szCs w:val="20"/>
        </w:rPr>
      </w:pPr>
      <w:r w:rsidRPr="002E4935">
        <w:rPr>
          <w:sz w:val="20"/>
          <w:szCs w:val="20"/>
        </w:rPr>
        <w:t>УСЛУГ, ПРАВИЛ НЕДИСКРИМИНАЦИОННОГО ДОСТУПА К УСЛУГАМ</w:t>
      </w:r>
    </w:p>
    <w:p w:rsidR="00040904" w:rsidRPr="002E4935" w:rsidRDefault="00040904">
      <w:pPr>
        <w:pStyle w:val="ConsPlusTitle"/>
        <w:jc w:val="center"/>
        <w:rPr>
          <w:sz w:val="20"/>
          <w:szCs w:val="20"/>
        </w:rPr>
      </w:pPr>
      <w:r w:rsidRPr="002E4935">
        <w:rPr>
          <w:sz w:val="20"/>
          <w:szCs w:val="20"/>
        </w:rPr>
        <w:t>ПО ОПЕРАТИВНО-ДИСПЕТЧЕРСКОМУ УПРАВЛЕНИЮ</w:t>
      </w:r>
    </w:p>
    <w:p w:rsidR="00040904" w:rsidRPr="002E4935" w:rsidRDefault="00040904">
      <w:pPr>
        <w:pStyle w:val="ConsPlusTitle"/>
        <w:jc w:val="center"/>
        <w:rPr>
          <w:sz w:val="20"/>
          <w:szCs w:val="20"/>
        </w:rPr>
      </w:pPr>
      <w:r w:rsidRPr="002E4935">
        <w:rPr>
          <w:sz w:val="20"/>
          <w:szCs w:val="20"/>
        </w:rPr>
        <w:t>В ЭЛЕКТРОЭНЕРГЕТИКЕ И ОКАЗАНИЯ ЭТИХ УСЛУГ, ПРАВИЛ</w:t>
      </w:r>
    </w:p>
    <w:p w:rsidR="00040904" w:rsidRPr="002E4935" w:rsidRDefault="00040904">
      <w:pPr>
        <w:pStyle w:val="ConsPlusTitle"/>
        <w:jc w:val="center"/>
        <w:rPr>
          <w:sz w:val="20"/>
          <w:szCs w:val="20"/>
        </w:rPr>
      </w:pPr>
      <w:r w:rsidRPr="002E4935">
        <w:rPr>
          <w:sz w:val="20"/>
          <w:szCs w:val="20"/>
        </w:rPr>
        <w:t>НЕДИСКРИМИНАЦИОННОГО ДОСТУПА К УСЛУГАМ АДМИНИСТРАТОРА</w:t>
      </w:r>
    </w:p>
    <w:p w:rsidR="00040904" w:rsidRPr="002E4935" w:rsidRDefault="00040904">
      <w:pPr>
        <w:pStyle w:val="ConsPlusTitle"/>
        <w:jc w:val="center"/>
        <w:rPr>
          <w:sz w:val="20"/>
          <w:szCs w:val="20"/>
        </w:rPr>
      </w:pPr>
      <w:r w:rsidRPr="002E4935">
        <w:rPr>
          <w:sz w:val="20"/>
          <w:szCs w:val="20"/>
        </w:rPr>
        <w:t>ТОРГОВОЙ СИСТЕМЫ ОПТОВОГО РЫНКА И ОКАЗАНИЯ ЭТИХ УСЛУГ</w:t>
      </w:r>
    </w:p>
    <w:p w:rsidR="00040904" w:rsidRPr="002E4935" w:rsidRDefault="00040904">
      <w:pPr>
        <w:pStyle w:val="ConsPlusTitle"/>
        <w:jc w:val="center"/>
        <w:rPr>
          <w:sz w:val="20"/>
          <w:szCs w:val="20"/>
        </w:rPr>
      </w:pPr>
      <w:r w:rsidRPr="002E4935">
        <w:rPr>
          <w:sz w:val="20"/>
          <w:szCs w:val="20"/>
        </w:rPr>
        <w:t>И ПРАВИЛ ТЕХНОЛОГИЧЕСКОГО ПРИСОЕДИНЕНИЯ ЭНЕРГОПРИНИМАЮЩИХ</w:t>
      </w:r>
    </w:p>
    <w:p w:rsidR="00040904" w:rsidRPr="002E4935" w:rsidRDefault="00040904">
      <w:pPr>
        <w:pStyle w:val="ConsPlusTitle"/>
        <w:jc w:val="center"/>
        <w:rPr>
          <w:sz w:val="20"/>
          <w:szCs w:val="20"/>
        </w:rPr>
      </w:pPr>
      <w:r w:rsidRPr="002E4935">
        <w:rPr>
          <w:sz w:val="20"/>
          <w:szCs w:val="20"/>
        </w:rPr>
        <w:t>УСТРОЙСТВ ПОТРЕБИТЕЛЕЙ ЭЛЕКТРИЧЕСКОЙ ЭНЕРГИИ, ОБЪЕКТОВ</w:t>
      </w:r>
    </w:p>
    <w:p w:rsidR="00040904" w:rsidRPr="002E4935" w:rsidRDefault="00040904">
      <w:pPr>
        <w:pStyle w:val="ConsPlusTitle"/>
        <w:jc w:val="center"/>
        <w:rPr>
          <w:sz w:val="20"/>
          <w:szCs w:val="20"/>
        </w:rPr>
      </w:pPr>
      <w:r w:rsidRPr="002E4935">
        <w:rPr>
          <w:sz w:val="20"/>
          <w:szCs w:val="20"/>
        </w:rPr>
        <w:t>ПО ПРОИЗВОДСТВУ ЭЛЕКТРИЧЕСКОЙ ЭНЕРГИИ, А ТАКЖЕ</w:t>
      </w:r>
    </w:p>
    <w:p w:rsidR="00040904" w:rsidRPr="002E4935" w:rsidRDefault="00040904">
      <w:pPr>
        <w:pStyle w:val="ConsPlusTitle"/>
        <w:jc w:val="center"/>
        <w:rPr>
          <w:sz w:val="20"/>
          <w:szCs w:val="20"/>
        </w:rPr>
      </w:pPr>
      <w:r w:rsidRPr="002E4935">
        <w:rPr>
          <w:sz w:val="20"/>
          <w:szCs w:val="20"/>
        </w:rPr>
        <w:t>ОБЪЕКТОВ ЭЛЕКТРОСЕТЕВОГО ХОЗЯЙСТВА, ПРИНАДЛЕЖАЩИХ</w:t>
      </w:r>
    </w:p>
    <w:p w:rsidR="00040904" w:rsidRPr="002E4935" w:rsidRDefault="00040904">
      <w:pPr>
        <w:pStyle w:val="ConsPlusTitle"/>
        <w:jc w:val="center"/>
        <w:rPr>
          <w:sz w:val="20"/>
          <w:szCs w:val="20"/>
        </w:rPr>
      </w:pPr>
      <w:r w:rsidRPr="002E4935">
        <w:rPr>
          <w:sz w:val="20"/>
          <w:szCs w:val="20"/>
        </w:rPr>
        <w:t>СЕТЕВЫМ ОРГАНИЗАЦИЯМ И ИНЫМ ЛИЦАМ,</w:t>
      </w:r>
    </w:p>
    <w:p w:rsidR="00040904" w:rsidRPr="002E4935" w:rsidRDefault="00040904">
      <w:pPr>
        <w:pStyle w:val="ConsPlusTitle"/>
        <w:jc w:val="center"/>
        <w:rPr>
          <w:sz w:val="20"/>
          <w:szCs w:val="20"/>
        </w:rPr>
      </w:pPr>
      <w:r w:rsidRPr="002E4935">
        <w:rPr>
          <w:sz w:val="20"/>
          <w:szCs w:val="20"/>
        </w:rPr>
        <w:t>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Постановлений Правительства РФ от 31.08.2006 N 530,</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21.03.2007 N 168, от 26.07.2007 N 484, от 14.02.2009 N 114,</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14.02.2009 N 118, от 21.04.2009 N 334, от 15.06.2009 N 492,</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02.10.2009 N 785, от 03.03.2010 N 117, от 15.05.2010 N 341,</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09.06.2010 N 416, от 24.09.2010 N 759, от 01.03.2011 N 129,</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29.12.2011 N 1178,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статьями 20, 21, 25 и 26 Федерального закона "Об электроэнергетике" Правительство Российской Федерации постановляет: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 Утвердить прилагаемые: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Правила недискриминационного доступа к услугам по передаче электрической энергии и оказания этих услуг;</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Правила недискриминационного доступа к услугам по оперативно-диспетчерскому управлению в электроэнергетике и оказания этих услуг;</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Правила недискриминационного доступа к услугам администратора торговой системы оптового рынка и оказания этих услуг;</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администратора торговой системы.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Определить Федеральную антимонопольную службу и Федеральную службу по тарифам в рамках своих полномочий уполномоченными федеральными органами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21.04.2009 N 334)</w:t>
      </w:r>
    </w:p>
    <w:p w:rsidR="00040904" w:rsidRPr="002E4935" w:rsidRDefault="0004090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КонсультантПлюс: примечание.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Приказом Минпромэнерго РФ от 04.10.2005 N 267 был утвержден Порядок расчета и обоснования нормативов технологических потерь электроэнергии при ее передаче по электрическим сетям. Данный документ признан утратившим силу Приказом Минэнерго РФ от 30.12.2008 N 326, утвердившим Методику расчета технологических потерь электроэнергии при ее передаче по электрическим сетям в базовом периоде.</w:t>
      </w:r>
    </w:p>
    <w:p w:rsidR="00040904" w:rsidRPr="002E4935" w:rsidRDefault="0004090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 Утвержденные настоящим Постановлением Правила недискриминационного доступа к услугам по передаче электрической энергии и оказания этих услуг и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Постановлением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4 введен Постановлением Правительства РФ от 15.05.2010 N 341)</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Председатель Правительства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М.ФРАДКОВ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0"/>
        <w:rPr>
          <w:rFonts w:ascii="Calibri" w:hAnsi="Calibri" w:cs="Calibri"/>
        </w:rPr>
      </w:pPr>
      <w:r w:rsidRPr="002E4935">
        <w:rPr>
          <w:rFonts w:ascii="Calibri" w:hAnsi="Calibri" w:cs="Calibri"/>
        </w:rPr>
        <w:t>Утверждены</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Постановлением Правительства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от 27 декабря 2004 г. N 861</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(в редакции Постановления</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Правительства 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от 21 марта 2007 г. N 168)</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Title"/>
        <w:jc w:val="center"/>
        <w:rPr>
          <w:sz w:val="20"/>
          <w:szCs w:val="20"/>
        </w:rPr>
      </w:pPr>
      <w:bookmarkStart w:id="1" w:name="Par63"/>
      <w:bookmarkEnd w:id="1"/>
      <w:r w:rsidRPr="002E4935">
        <w:rPr>
          <w:sz w:val="20"/>
          <w:szCs w:val="20"/>
        </w:rPr>
        <w:t>ПРАВИЛА</w:t>
      </w:r>
    </w:p>
    <w:p w:rsidR="00040904" w:rsidRPr="002E4935" w:rsidRDefault="00040904">
      <w:pPr>
        <w:pStyle w:val="ConsPlusTitle"/>
        <w:jc w:val="center"/>
        <w:rPr>
          <w:sz w:val="20"/>
          <w:szCs w:val="20"/>
        </w:rPr>
      </w:pPr>
      <w:r w:rsidRPr="002E4935">
        <w:rPr>
          <w:sz w:val="20"/>
          <w:szCs w:val="20"/>
        </w:rPr>
        <w:t>НЕДИСКРИМИНАЦИОННОГО ДОСТУПА К УСЛУГАМ ПО ПЕРЕДАЧЕ</w:t>
      </w:r>
    </w:p>
    <w:p w:rsidR="00040904" w:rsidRPr="002E4935" w:rsidRDefault="00040904">
      <w:pPr>
        <w:pStyle w:val="ConsPlusTitle"/>
        <w:jc w:val="center"/>
        <w:rPr>
          <w:sz w:val="20"/>
          <w:szCs w:val="20"/>
        </w:rPr>
      </w:pPr>
      <w:r w:rsidRPr="002E4935">
        <w:rPr>
          <w:sz w:val="20"/>
          <w:szCs w:val="20"/>
        </w:rPr>
        <w:t>ЭЛЕКТРИЧЕСКОЙ ЭНЕРГИИ И ОКАЗАНИЯ ЭТИХ УСЛУГ</w:t>
      </w:r>
    </w:p>
    <w:p w:rsidR="00040904" w:rsidRPr="002E4935" w:rsidRDefault="00040904">
      <w:pPr>
        <w:widowControl w:val="0"/>
        <w:autoSpaceDE w:val="0"/>
        <w:autoSpaceDN w:val="0"/>
        <w:adjustRightInd w:val="0"/>
        <w:spacing w:after="0" w:line="240" w:lineRule="auto"/>
        <w:jc w:val="center"/>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Постановлений Правительства РФ от 21.03.2007 N 168,</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26.07.2007 N 484, от 15.06.2009 N 492, от 02.10.2009 N 785,</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03.03.2010 N 117, от 09.06.2010 N 416,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t>I. Общие положения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2. Понятия, используемые в настоящих Правилах, означают следующее: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"акт разграничения балансовой принадлежности электросетей"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"акт разграничения эксплуатационной ответственности сторон"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15.06.2009 N 492)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w:t>
      </w:r>
      <w:r w:rsidRPr="002E4935">
        <w:rPr>
          <w:rFonts w:ascii="Calibri" w:hAnsi="Calibri" w:cs="Calibri"/>
        </w:rPr>
        <w:lastRenderedPageBreak/>
        <w:t>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15.06.2009 N 492)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Указанные собственники и иные законные владельцы объектов электросетевого хозяйства, </w:t>
      </w:r>
      <w:r w:rsidRPr="002E4935">
        <w:rPr>
          <w:rFonts w:ascii="Calibri" w:hAnsi="Calibri" w:cs="Calibri"/>
        </w:rPr>
        <w:lastRenderedPageBreak/>
        <w:t>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разделом III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15.06.2009 N 492)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8(1)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bookmarkStart w:id="2" w:name="Par118"/>
      <w:bookmarkEnd w:id="2"/>
      <w:r w:rsidRPr="002E4935">
        <w:rPr>
          <w:rFonts w:ascii="Calibri" w:hAnsi="Calibri" w:cs="Calibri"/>
        </w:rPr>
        <w:t>II. Порядок заключения и исполнения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9. Договор является публичным и обязательным к заключению для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лица, чьи энергопринимающие устройства технологически присоединены к электрической сети;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13. Договор должен содержать следующие существенные условия: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пунктом 13(1) настоящих Правил, с распределением указанной величины по каждой точке поставки;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порядок расчета стоимости услуг сетевой организации по передаче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"б"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 w:name="Par136"/>
      <w:bookmarkEnd w:id="3"/>
      <w:r w:rsidRPr="002E4935">
        <w:rPr>
          <w:rFonts w:ascii="Calibri" w:hAnsi="Calibri" w:cs="Calibri"/>
        </w:rP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"г"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"д"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 w:name="Par142"/>
      <w:bookmarkEnd w:id="4"/>
      <w:r w:rsidRPr="002E4935">
        <w:rPr>
          <w:rFonts w:ascii="Calibri" w:hAnsi="Calibri" w:cs="Calibri"/>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rsidRPr="002E4935">
        <w:rPr>
          <w:rFonts w:ascii="Calibri" w:hAnsi="Calibri" w:cs="Calibri"/>
        </w:rPr>
        <w:lastRenderedPageBreak/>
        <w:t>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"е"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 w:name="Par144"/>
      <w:bookmarkEnd w:id="5"/>
      <w:r w:rsidRPr="002E4935">
        <w:rPr>
          <w:rFonts w:ascii="Calibri" w:hAnsi="Calibri" w:cs="Calibri"/>
        </w:rPr>
        <w:t>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пунктом 27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13(1)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14. При исполнении договора потребитель услуг обязан: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 w:name="Par148"/>
      <w:bookmarkEnd w:id="6"/>
      <w:r w:rsidRPr="002E4935">
        <w:rPr>
          <w:rFonts w:ascii="Calibri" w:hAnsi="Calibri" w:cs="Calibri"/>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"а"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"б"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 w:name="Par154"/>
      <w:bookmarkEnd w:id="7"/>
      <w:r w:rsidRPr="002E4935">
        <w:rPr>
          <w:rFonts w:ascii="Calibri" w:hAnsi="Calibri" w:cs="Calibri"/>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"в"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 w:name="Par166"/>
      <w:bookmarkEnd w:id="8"/>
      <w:r w:rsidRPr="002E4935">
        <w:rPr>
          <w:rFonts w:ascii="Calibri" w:hAnsi="Calibri" w:cs="Calibri"/>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9" w:name="Par167"/>
      <w:bookmarkEnd w:id="9"/>
      <w:r w:rsidRPr="002E4935">
        <w:rPr>
          <w:rFonts w:ascii="Calibri" w:hAnsi="Calibri" w:cs="Calibri"/>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допуска установленного прибора учета в эксплуатацию;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определения прибора учета, по которому осуществляются расчеты за оказанные услуги по передаче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восстановления учета в случае выхода из строя или утраты прибора учета, срок которого не может быть более 2 месяцев;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передачи данных приборов учета, если по условиям договора такая обязанность возложена на потребителя услуг;</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сообщения о выходе прибора учета из эксплуатации;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"м"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"н"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w:t>
      </w:r>
      <w:r w:rsidRPr="002E4935">
        <w:rPr>
          <w:rFonts w:ascii="Calibri" w:hAnsi="Calibri" w:cs="Calibri"/>
        </w:rPr>
        <w:lastRenderedPageBreak/>
        <w:t>диспетчерского управления в электроэнергетике;</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"о"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"п"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При исполнении договора сетевая организация обязана: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 w:name="Par182"/>
      <w:bookmarkEnd w:id="10"/>
      <w:r w:rsidRPr="002E4935">
        <w:rPr>
          <w:rFonts w:ascii="Calibri" w:hAnsi="Calibri" w:cs="Calibri"/>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 w:name="Par185"/>
      <w:bookmarkEnd w:id="11"/>
      <w:r w:rsidRPr="002E4935">
        <w:rPr>
          <w:rFonts w:ascii="Calibri" w:hAnsi="Calibri" w:cs="Calibri"/>
        </w:rP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2" w:name="Par186"/>
      <w:bookmarkEnd w:id="12"/>
      <w:r w:rsidRPr="002E4935">
        <w:rPr>
          <w:rFonts w:ascii="Calibri" w:hAnsi="Calibri" w:cs="Calibri"/>
        </w:rPr>
        <w:t>в) определять в порядке,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3" w:name="Par191"/>
      <w:bookmarkEnd w:id="13"/>
      <w:r w:rsidRPr="002E4935">
        <w:rPr>
          <w:rFonts w:ascii="Calibri" w:hAnsi="Calibri" w:cs="Calibri"/>
        </w:rPr>
        <w:t>15(1). Обязательства потребителя услуг определяются в размере стоимости оказанных услуг, установленном в соответствии с настоящим пунктом.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w:t>
      </w:r>
      <w:r w:rsidRPr="002E4935">
        <w:rPr>
          <w:rFonts w:ascii="Calibri" w:hAnsi="Calibri" w:cs="Calibri"/>
        </w:rPr>
        <w:lastRenderedPageBreak/>
        <w:t>сетевых организаций.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зависимости от применяемого в отношении потребителя вида цены (тарифа) на услуги по передаче электрической энергии в соответствии с Основами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15(1)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4" w:name="Par197"/>
      <w:bookmarkEnd w:id="14"/>
      <w:r w:rsidRPr="002E4935">
        <w:rPr>
          <w:rFonts w:ascii="Calibri" w:hAnsi="Calibri" w:cs="Calibri"/>
        </w:rPr>
        <w:t>15(2). Оплата услуг по передаче электрической энергии, если иное не установлено соглашением сторон, должна осуществляться в следующие сроки: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15(2)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15(3). Излишне уплаченная за услуги по передаче электрической энергии сумма засчитывается в счет платежа за следующий месяц.</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15(3)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w:t>
      </w:r>
      <w:r w:rsidRPr="002E4935">
        <w:rPr>
          <w:rFonts w:ascii="Calibri" w:hAnsi="Calibri" w:cs="Calibri"/>
        </w:rPr>
        <w:lastRenderedPageBreak/>
        <w:t>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Размер указанных повышающего и понижающего коэффициентов устанавливается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5" w:name="Par214"/>
      <w:bookmarkEnd w:id="15"/>
      <w:r w:rsidRPr="002E4935">
        <w:rPr>
          <w:rFonts w:ascii="Calibri" w:hAnsi="Calibri" w:cs="Calibri"/>
        </w:rPr>
        <w:t>18. Лицо, которое намерено заключить договор (далее - заявитель), направляет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6" w:name="Par215"/>
      <w:bookmarkEnd w:id="16"/>
      <w:r w:rsidRPr="002E4935">
        <w:rPr>
          <w:rFonts w:ascii="Calibri" w:hAnsi="Calibri" w:cs="Calibri"/>
        </w:rPr>
        <w:t>а) заявление о заключении договора с указанием следующих сведений, подтверждаемых прилагаемыми к нему копиями документов: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срок начала оказания услуг по передаче электрической энергии, подтверждаемый выпиской </w:t>
      </w:r>
      <w:r w:rsidRPr="002E4935">
        <w:rPr>
          <w:rFonts w:ascii="Calibri" w:hAnsi="Calibri" w:cs="Calibri"/>
        </w:rPr>
        <w:lastRenderedPageBreak/>
        <w:t>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акт об осуществлении технологического присоединения (при его наличии);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ж) проект договора - по желанию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 акт согласования технологической и (или) аварийной брони (при его наличии).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18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18(1)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19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20. Сетевая организация в течение 30 дней с даты получения документов, предусмотренных в пункте 18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21. В случае отсутствия в представленных документах сведений, указанных в подпункте "а" </w:t>
      </w:r>
      <w:r w:rsidRPr="002E4935">
        <w:rPr>
          <w:rFonts w:ascii="Calibri" w:hAnsi="Calibri" w:cs="Calibri"/>
        </w:rPr>
        <w:lastRenderedPageBreak/>
        <w:t>пункта 18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Абзац утратил силу. - Постановление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24. Сетевая организация вправе отказаться от заключения договора в случае: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утратил силу. - Постановление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"г" введен Постановлением Правительства РФ от 15.06.2009 N 492)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26. Утратил силу. - Постановление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пункте 18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w:t>
      </w:r>
      <w:r w:rsidRPr="002E4935">
        <w:rPr>
          <w:rFonts w:ascii="Calibri" w:hAnsi="Calibri" w:cs="Calibri"/>
        </w:rPr>
        <w:lastRenderedPageBreak/>
        <w:t>(мощности) не может быть ранее даты заключения договора об оказании услуг по передаче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28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29. Сетевая организация в порядке и по основаниям, указанным в Правилах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29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вправе самостоятельно либо с привлечением третьих лиц произвести работы по оборудованию точки поставки приборами учета.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31. Утратил силу. - Постановление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7" w:name="Par271"/>
      <w:bookmarkEnd w:id="17"/>
      <w:r w:rsidRPr="002E4935">
        <w:rPr>
          <w:rFonts w:ascii="Calibri" w:hAnsi="Calibri" w:cs="Calibri"/>
        </w:rPr>
        <w:t>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31(1)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8" w:name="Par273"/>
      <w:bookmarkEnd w:id="18"/>
      <w:r w:rsidRPr="002E4935">
        <w:rPr>
          <w:rFonts w:ascii="Calibri" w:hAnsi="Calibri" w:cs="Calibri"/>
        </w:rPr>
        <w:t>31(2). Акт согласования технологической и (или) аварийной брони может быть изменен: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а) при изменении схемы внутреннего электроснабжения потребителя и (или) категории </w:t>
      </w:r>
      <w:r w:rsidRPr="002E4935">
        <w:rPr>
          <w:rFonts w:ascii="Calibri" w:hAnsi="Calibri" w:cs="Calibri"/>
        </w:rPr>
        <w:lastRenderedPageBreak/>
        <w:t>надежности, если это не влечет изменение схемы внешнего электроснабжения энергопринимающих устройств;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при изменении технологического процесса осуществляемой с использованием энергопринимающих устройств деятельности;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в других случаях, которые определяются при составлении акта.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31(2)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31(3)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9" w:name="Par280"/>
      <w:bookmarkEnd w:id="19"/>
      <w:r w:rsidRPr="002E4935">
        <w:rPr>
          <w:rFonts w:ascii="Calibri" w:hAnsi="Calibri" w:cs="Calibri"/>
        </w:rP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31(4)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w:t>
      </w:r>
      <w:r w:rsidRPr="002E4935">
        <w:rPr>
          <w:rFonts w:ascii="Calibri" w:hAnsi="Calibri" w:cs="Calibri"/>
        </w:rPr>
        <w:lastRenderedPageBreak/>
        <w:t>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Правилами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о сроке восстановления энергоснабжения энергопринимающих устройств, в отношении которых заключен договор.</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31(5)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31(6)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w:t>
      </w:r>
      <w:r w:rsidRPr="002E4935">
        <w:rPr>
          <w:rFonts w:ascii="Calibri" w:hAnsi="Calibri" w:cs="Calibri"/>
        </w:rPr>
        <w:lastRenderedPageBreak/>
        <w:t>договор) от электрической сети.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02.10.2009 N 785)</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уполномоченным органом по технологическому энергетическому надзору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bookmarkStart w:id="20" w:name="Par304"/>
      <w:bookmarkEnd w:id="20"/>
      <w:r w:rsidRPr="002E4935">
        <w:rPr>
          <w:rFonts w:ascii="Calibri" w:hAnsi="Calibri" w:cs="Calibri"/>
        </w:rPr>
        <w:t>III. Порядок заключения и исполнения договоров</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между сетевыми организациями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36. Сетевая организация не вправе отказать смежной сетевой организации в заключении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38. Договор между смежными сетевыми организациями должен содержать следующие существенные условия: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порядок осуществления расчетов за оказанные услуги с учетом положений пункта 41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Правил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26.07.2007 N 484)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"е" введен Постановлением Правительства РФ от 03.03.2010 N 117)</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"ж" введен Постановлением Правительства РФ от 03.03.2010 N 117)</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Правилами полного и (или) частичного ограничения режима потребления </w:t>
      </w:r>
      <w:r w:rsidRPr="002E4935">
        <w:rPr>
          <w:rFonts w:ascii="Calibri" w:hAnsi="Calibri" w:cs="Calibri"/>
        </w:rPr>
        <w:lastRenderedPageBreak/>
        <w:t>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"з"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39. Договором между смежными сетевыми организациями также должны быть урегулированы следующие условия: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40. Сетевые организации при исполнении предусмотренного настоящим разделом договора обязаны: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21" w:name="Par351"/>
      <w:bookmarkEnd w:id="21"/>
      <w:r w:rsidRPr="002E4935">
        <w:rPr>
          <w:rFonts w:ascii="Calibri" w:hAnsi="Calibri" w:cs="Calibri"/>
        </w:rPr>
        <w:t>41. Потребитель услуг по договору между смежными сетевыми организациями определяется следующим образом: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w:t>
      </w:r>
      <w:r w:rsidRPr="002E4935">
        <w:rPr>
          <w:rFonts w:ascii="Calibri" w:hAnsi="Calibri" w:cs="Calibri"/>
        </w:rPr>
        <w:lastRenderedPageBreak/>
        <w:t>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22" w:name="Par358"/>
      <w:bookmarkEnd w:id="22"/>
      <w:r w:rsidRPr="002E4935">
        <w:rPr>
          <w:rFonts w:ascii="Calibri" w:hAnsi="Calibri" w:cs="Calibri"/>
        </w:rPr>
        <w:t>42. При установлении тарифов на услуги по передаче электрической энергии ставки тарифов определяются с учетом необходимости обеспечения равенства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если потребитель электрической энергии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между территориальной сетевой организацией и таким потребителем (обслуживающей его энергосбытовой компанией) могут быть заключены отдельные договоры на услуги по передаче электрической энергии, потребляемой им на собственные нужды и передаваемой иным лицам. При этом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исходя из объема электрической энергии и соответствующей ему величины мощности, приобретаемых потребителем услуг по передаче электрической энергии (обслуживающей его энергосбытовой компанией) для собственных нужд.</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09.06.2010 N 416)</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расчете для потребителей единых на территории субъекта Российской Федерации тарифов на услуги по передаче электрической энергии учитываются затраты данной организации пропорционально объему электроэнергии, передаваемой указанной организацией сторонним потребителям.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09.06.2010 N 416)</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t>IV. Порядок доступа к электрическим сетям в условиях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их ограниченной пропускной способности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43.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w:t>
      </w:r>
      <w:r w:rsidRPr="002E4935">
        <w:rPr>
          <w:rFonts w:ascii="Calibri" w:hAnsi="Calibri" w:cs="Calibri"/>
        </w:rPr>
        <w:lastRenderedPageBreak/>
        <w:t>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Ограничение права на получение электрической энергии, приводящее к дефициту мощности, возможно только в соответствии с Правилами полного и (или) частичного ограничения режима потребления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электропередачи, энергопринимающего оборудования потребителей электрической энергии с управляемой нагрузкой.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bookmarkStart w:id="23" w:name="Par379"/>
      <w:bookmarkEnd w:id="23"/>
      <w:r w:rsidRPr="002E4935">
        <w:rPr>
          <w:rFonts w:ascii="Calibri" w:hAnsi="Calibri" w:cs="Calibri"/>
        </w:rPr>
        <w:t>V. Порядок установления тарифов на услуги по передаче</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электрической энергии, предусматривающий учет степени</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использования мощности электрической сети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24" w:name="Par384"/>
      <w:bookmarkEnd w:id="24"/>
      <w:r w:rsidRPr="002E4935">
        <w:rPr>
          <w:rFonts w:ascii="Calibri" w:hAnsi="Calibri" w:cs="Calibri"/>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47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48. Тарифы на услуги по передаче электрической энергии устанавливаются в соответствии с </w:t>
      </w:r>
      <w:r w:rsidRPr="002E4935">
        <w:rPr>
          <w:rFonts w:ascii="Calibri" w:hAnsi="Calibri" w:cs="Calibri"/>
        </w:rPr>
        <w:lastRenderedPageBreak/>
        <w:t>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с учетом пункта 42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Абзац утратил силу. - Постановление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t>VI. Порядок определения потерь в электрических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сетях и оплаты этих потерь</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15.06.2009 N 492)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15.06.2009 N 492)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Потребители услуг оплачивают потери электрической энергии сверх норматива в случае, </w:t>
      </w:r>
      <w:r w:rsidRPr="002E4935">
        <w:rPr>
          <w:rFonts w:ascii="Calibri" w:hAnsi="Calibri" w:cs="Calibri"/>
        </w:rPr>
        <w:lastRenderedPageBreak/>
        <w:t>если будет доказано, что потери возникли по вине этих потребителей услуг.</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53. Нормативы технологических потерь устанавливаются уполномоченным федеральным органом исполнительной власти в соответствии с настоящими Правилами и методикой расчета нормативных технологических потерь электроэнергии в электрических сетях.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15.06.2009 N 492)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55. Методика расчета нормативных технологических потерь электроэнергии в электрических сетях должна предусматривать расчет потерь на основании: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технических характеристик линий электропередачи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нормативных условно-постоянных потерь для линий электропередачи, силовых трансформаторов и иных объектов электросетевого хозяйства;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нормативных потерь в средствах измерения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технического состояния линий электропередачи и иных объектов электросетевого хозяйства.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t>VII. Порядок предоставления и раскрытия сетевыми</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организациями информации о пропускной способности</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электрических сетей, об их технических характеристиках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о стоимости услуг по передаче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58. Запрашиваемая информация подлежит предоставлению в течение 7 дней с даты получения запроса.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60. Документы, содержащие запрашиваемую информацию, должны быть оформлены в установленном порядке сетевыми организациями.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t>VIII. Порядок рассмотрения заявлений (жалоб)</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по вопросам предоставления доступа к услугам по передаче</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электрической энергии и принятия по этим заявлениям</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(жалобам) решений, обязательных для исполнения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юридическими и физическими лицами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64. Антимонопольный орган рассматривает заявление (жалобу) в месячный срок с даты его поступления.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0"/>
        <w:rPr>
          <w:rFonts w:ascii="Calibri" w:hAnsi="Calibri" w:cs="Calibri"/>
        </w:rPr>
      </w:pPr>
      <w:r w:rsidRPr="002E4935">
        <w:rPr>
          <w:rFonts w:ascii="Calibri" w:hAnsi="Calibri" w:cs="Calibri"/>
        </w:rPr>
        <w:t>Утверждены</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Постановлением Правительства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от 27 декабря 2004 г. N 861</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(в редакции Постановления</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Правительства 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от 21 марта 2007 г. N 168)</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Title"/>
        <w:jc w:val="center"/>
        <w:rPr>
          <w:sz w:val="20"/>
          <w:szCs w:val="20"/>
        </w:rPr>
      </w:pPr>
      <w:bookmarkStart w:id="25" w:name="Par455"/>
      <w:bookmarkEnd w:id="25"/>
      <w:r w:rsidRPr="002E4935">
        <w:rPr>
          <w:sz w:val="20"/>
          <w:szCs w:val="20"/>
        </w:rPr>
        <w:t>ПРАВИЛА</w:t>
      </w:r>
    </w:p>
    <w:p w:rsidR="00040904" w:rsidRPr="002E4935" w:rsidRDefault="00040904">
      <w:pPr>
        <w:pStyle w:val="ConsPlusTitle"/>
        <w:jc w:val="center"/>
        <w:rPr>
          <w:sz w:val="20"/>
          <w:szCs w:val="20"/>
        </w:rPr>
      </w:pPr>
      <w:r w:rsidRPr="002E4935">
        <w:rPr>
          <w:sz w:val="20"/>
          <w:szCs w:val="20"/>
        </w:rPr>
        <w:t>НЕДИСКРИМИНАЦИОННОГО ДОСТУПА К УСЛУГАМ</w:t>
      </w:r>
    </w:p>
    <w:p w:rsidR="00040904" w:rsidRPr="002E4935" w:rsidRDefault="00040904">
      <w:pPr>
        <w:pStyle w:val="ConsPlusTitle"/>
        <w:jc w:val="center"/>
        <w:rPr>
          <w:sz w:val="20"/>
          <w:szCs w:val="20"/>
        </w:rPr>
      </w:pPr>
      <w:r w:rsidRPr="002E4935">
        <w:rPr>
          <w:sz w:val="20"/>
          <w:szCs w:val="20"/>
        </w:rPr>
        <w:t>ПО ОПЕРАТИВНО-ДИСПЕТЧЕРСКОМУ УПРАВЛЕНИЮ</w:t>
      </w:r>
    </w:p>
    <w:p w:rsidR="00040904" w:rsidRPr="002E4935" w:rsidRDefault="00040904">
      <w:pPr>
        <w:pStyle w:val="ConsPlusTitle"/>
        <w:jc w:val="center"/>
        <w:rPr>
          <w:sz w:val="20"/>
          <w:szCs w:val="20"/>
        </w:rPr>
      </w:pPr>
      <w:r w:rsidRPr="002E4935">
        <w:rPr>
          <w:sz w:val="20"/>
          <w:szCs w:val="20"/>
        </w:rPr>
        <w:t>В ЭЛЕКТРОЭНЕРГЕТИКЕ И ОКАЗАНИЯ ЭТИХ УСЛУГ</w:t>
      </w:r>
    </w:p>
    <w:p w:rsidR="00040904" w:rsidRPr="002E4935" w:rsidRDefault="00040904">
      <w:pPr>
        <w:widowControl w:val="0"/>
        <w:autoSpaceDE w:val="0"/>
        <w:autoSpaceDN w:val="0"/>
        <w:adjustRightInd w:val="0"/>
        <w:spacing w:after="0" w:line="240" w:lineRule="auto"/>
        <w:jc w:val="center"/>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Постановлений Правительства РФ от 21.03.2007 N 168,</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 Утратил силу. - Постановление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w:t>
      </w:r>
      <w:r w:rsidRPr="002E4935">
        <w:rPr>
          <w:rFonts w:ascii="Calibri" w:hAnsi="Calibri" w:cs="Calibri"/>
        </w:rPr>
        <w:lastRenderedPageBreak/>
        <w:t>розничных рынков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26" w:name="Par470"/>
      <w:bookmarkEnd w:id="26"/>
      <w:r w:rsidRPr="002E4935">
        <w:rPr>
          <w:rFonts w:ascii="Calibri" w:hAnsi="Calibri" w:cs="Calibri"/>
        </w:rPr>
        <w:t>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5 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27" w:name="Par482"/>
      <w:bookmarkEnd w:id="27"/>
      <w:r w:rsidRPr="002E4935">
        <w:rPr>
          <w:rFonts w:ascii="Calibri" w:hAnsi="Calibri" w:cs="Calibri"/>
        </w:rP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реквизиты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w:t>
      </w:r>
      <w:r w:rsidRPr="002E4935">
        <w:rPr>
          <w:rFonts w:ascii="Calibri" w:hAnsi="Calibri" w:cs="Calibri"/>
        </w:rPr>
        <w:lastRenderedPageBreak/>
        <w:t>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точки присоединения объектов электроэнергетики и энергопринимающих устройств заявителя к сетям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9 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10. Утратил силу. - Постановление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28" w:name="Par491"/>
      <w:bookmarkEnd w:id="28"/>
      <w:r w:rsidRPr="002E4935">
        <w:rPr>
          <w:rFonts w:ascii="Calibri" w:hAnsi="Calibri" w:cs="Calibri"/>
        </w:rP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12. При отсутствии сведений, указанных в пункте 9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пунктом 11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Абзац утратил силу. - Постановление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Отказ в предоставлении доступа к услугам может быть обжалован в антимонопольном органе и (или) оспорен в суде.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29" w:name="Par504"/>
      <w:bookmarkEnd w:id="29"/>
      <w:r w:rsidRPr="002E4935">
        <w:rPr>
          <w:rFonts w:ascii="Calibri" w:hAnsi="Calibri" w:cs="Calibri"/>
        </w:rPr>
        <w:t>17. Системный оператор вправе отказать заявителю в предоставлении доступа к услугам по следующим основаниям: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заявитель не представил сведения, предусмотренные пунктом 9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заявитель представил недостоверные сведения;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"в" 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0" w:name="Par510"/>
      <w:bookmarkEnd w:id="30"/>
      <w:r w:rsidRPr="002E4935">
        <w:rPr>
          <w:rFonts w:ascii="Calibri" w:hAnsi="Calibri" w:cs="Calibri"/>
        </w:rPr>
        <w:t>г)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"г" введен Постановлением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18. Заявитель имеет право повторно обратиться к системному оператору с заявкой. При устранении оснований, указанных в пункте 17 настоящих Правил, системный оператор не вправе отказать заявителю в предоставлении доступа к услугам.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отказа в предоставлении доступа заявителя к услугам по основанию, предусмотренному подпунктом "г" пункта 17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пунктом 5 настоящих Правил. Соглашение заключается в порядке, предусмотренном настоящими Правилами для заключения договора.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w:t>
      </w:r>
      <w:r w:rsidRPr="002E4935">
        <w:rPr>
          <w:rFonts w:ascii="Calibri" w:hAnsi="Calibri" w:cs="Calibri"/>
        </w:rPr>
        <w:lastRenderedPageBreak/>
        <w:t>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19 в ред. Постановления Правительства РФ от 14.02.2009 N 114)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0"/>
        <w:rPr>
          <w:rFonts w:ascii="Calibri" w:hAnsi="Calibri" w:cs="Calibri"/>
        </w:rPr>
      </w:pPr>
      <w:r w:rsidRPr="002E4935">
        <w:rPr>
          <w:rFonts w:ascii="Calibri" w:hAnsi="Calibri" w:cs="Calibri"/>
        </w:rPr>
        <w:t>Утверждены</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Постановлением Правительства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от 27 декабря 2004 г. N 861</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(в редакции Постановления</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Правительства 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от 21 марта 2007 г. N 168)</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Title"/>
        <w:jc w:val="center"/>
        <w:rPr>
          <w:sz w:val="20"/>
          <w:szCs w:val="20"/>
        </w:rPr>
      </w:pPr>
      <w:bookmarkStart w:id="31" w:name="Par534"/>
      <w:bookmarkEnd w:id="31"/>
      <w:r w:rsidRPr="002E4935">
        <w:rPr>
          <w:sz w:val="20"/>
          <w:szCs w:val="20"/>
        </w:rPr>
        <w:t>ПРАВИЛА</w:t>
      </w:r>
    </w:p>
    <w:p w:rsidR="00040904" w:rsidRPr="002E4935" w:rsidRDefault="00040904">
      <w:pPr>
        <w:pStyle w:val="ConsPlusTitle"/>
        <w:jc w:val="center"/>
        <w:rPr>
          <w:sz w:val="20"/>
          <w:szCs w:val="20"/>
        </w:rPr>
      </w:pPr>
      <w:r w:rsidRPr="002E4935">
        <w:rPr>
          <w:sz w:val="20"/>
          <w:szCs w:val="20"/>
        </w:rPr>
        <w:t>НЕДИСКРИМИНАЦИОННОГО ДОСТУПА К УСЛУГАМ АДМИНИСТРАТОРА</w:t>
      </w:r>
    </w:p>
    <w:p w:rsidR="00040904" w:rsidRPr="002E4935" w:rsidRDefault="00040904">
      <w:pPr>
        <w:pStyle w:val="ConsPlusTitle"/>
        <w:jc w:val="center"/>
        <w:rPr>
          <w:sz w:val="20"/>
          <w:szCs w:val="20"/>
        </w:rPr>
      </w:pPr>
      <w:r w:rsidRPr="002E4935">
        <w:rPr>
          <w:sz w:val="20"/>
          <w:szCs w:val="20"/>
        </w:rPr>
        <w:t>ТОРГОВОЙ СИСТЕМЫ ОПТОВОГО РЫНКА И ОКАЗАНИЯ ЭТИХ УСЛУГ</w:t>
      </w:r>
    </w:p>
    <w:p w:rsidR="00040904" w:rsidRPr="002E4935" w:rsidRDefault="00040904">
      <w:pPr>
        <w:widowControl w:val="0"/>
        <w:autoSpaceDE w:val="0"/>
        <w:autoSpaceDN w:val="0"/>
        <w:adjustRightInd w:val="0"/>
        <w:spacing w:after="0" w:line="240" w:lineRule="auto"/>
        <w:jc w:val="center"/>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Постановлений Правительства РФ от 21.03.2007 N 168,</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09.06.2010 N 416)</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пунктами 6 - 8 настоящих Правил, а также подписавшим договор о присоединении к торговой системе оптового рынка.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2" w:name="Par546"/>
      <w:bookmarkEnd w:id="32"/>
      <w:r w:rsidRPr="002E4935">
        <w:rPr>
          <w:rFonts w:ascii="Calibri" w:hAnsi="Calibri" w:cs="Calibri"/>
        </w:rPr>
        <w:t xml:space="preserve">6. Юридическое лицо, желающее получить доступ к услугам администратора (далее - </w:t>
      </w:r>
      <w:r w:rsidRPr="002E4935">
        <w:rPr>
          <w:rFonts w:ascii="Calibri" w:hAnsi="Calibri" w:cs="Calibri"/>
        </w:rPr>
        <w:lastRenderedPageBreak/>
        <w:t>заявитель), подает заявление об этом и представляет администратору: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анкету заявителя, заполненную по установленной форме;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нотариально заверенную копию учредительных документов;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нотариально заверенную копию свидетельства о государственной регистрации юридического лица;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нотариально заверенную копию свидетельства о постановке заявителя на учет в налоговых органах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 документы, подтверждающие полномочия лиц, представляющих интересы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и) акты разграничения балансовой принадлежности и эксплуатационной ответственности, согласованные с собственниками или иными законными владельцами 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09.06.2010 N 416)</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w:t>
      </w:r>
      <w:r w:rsidRPr="002E4935">
        <w:rPr>
          <w:rFonts w:ascii="Calibri" w:hAnsi="Calibri" w:cs="Calibri"/>
        </w:rPr>
        <w:lastRenderedPageBreak/>
        <w:t>документы, подтверждающие: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обеспечение коммерческого учета произведенной (потребленной) на оптовом рынке электрической энергии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3" w:name="Par566"/>
      <w:bookmarkEnd w:id="33"/>
      <w:r w:rsidRPr="002E4935">
        <w:rPr>
          <w:rFonts w:ascii="Calibri" w:hAnsi="Calibri" w:cs="Calibri"/>
        </w:rP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09.06.2010 N 416)</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Смежные с заявителем субъекты оптового рынка в течение 30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09.06.2010 N 416)</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09.06.2010 N 416)</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9. Администратор вправе отказать заявителю в доступе к услугам администратора, если 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не представил документы и информацию, предусмотренные пунктом 6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б) представил недостоверные сведения;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не выполнил требования, установленные договором о присоединении к торговой системе оптового рынка.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12. Администратор оказывает услуги субъектам оптового рынка на основании договора о присоединении к торговой системе оптового рынка.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Подписанный экземпляр договора о присоединении к торговой системе оптового рынка направляется администратором субъекту оптового рынка.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Администратор вправе прекратить оказание услуг субъекту оптового рынка в случае: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несоответствия юридического лица требованиям, предъявляемым к субъекту оптового рынка;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утраты юридическим лицом статуса субъекта оптового рынка;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неоднократного неисполнения (ненадлежащего исполнения) субъектом оптового рынка обязательств по оплате услуг администратора;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прекращения действия договора о присоединении к торговой системе оптового рынка;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прекращения деятельности субъекта оптового рынка по основаниям, предусмотренным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0"/>
        <w:rPr>
          <w:rFonts w:ascii="Calibri" w:hAnsi="Calibri" w:cs="Calibri"/>
        </w:rPr>
      </w:pPr>
      <w:r w:rsidRPr="002E4935">
        <w:rPr>
          <w:rFonts w:ascii="Calibri" w:hAnsi="Calibri" w:cs="Calibri"/>
        </w:rPr>
        <w:t>Утверждены</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Постановлением Правительства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от 27 декабря 2004 г. N 861</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(в редакции Постановления</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Правительства Российской Федерации</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от 21 марта 2007 г. N 168)</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Title"/>
        <w:jc w:val="center"/>
        <w:rPr>
          <w:sz w:val="20"/>
          <w:szCs w:val="20"/>
        </w:rPr>
      </w:pPr>
      <w:bookmarkStart w:id="34" w:name="Par609"/>
      <w:bookmarkEnd w:id="34"/>
      <w:r w:rsidRPr="002E4935">
        <w:rPr>
          <w:sz w:val="20"/>
          <w:szCs w:val="20"/>
        </w:rPr>
        <w:t>ПРАВИЛА</w:t>
      </w:r>
    </w:p>
    <w:p w:rsidR="00040904" w:rsidRPr="002E4935" w:rsidRDefault="00040904">
      <w:pPr>
        <w:pStyle w:val="ConsPlusTitle"/>
        <w:jc w:val="center"/>
        <w:rPr>
          <w:sz w:val="20"/>
          <w:szCs w:val="20"/>
        </w:rPr>
      </w:pPr>
      <w:r w:rsidRPr="002E4935">
        <w:rPr>
          <w:sz w:val="20"/>
          <w:szCs w:val="20"/>
        </w:rPr>
        <w:t>ТЕХНОЛОГИЧЕСКОГО ПРИСОЕДИНЕНИЯ ЭНЕРГОПРИНИМАЮЩИХ</w:t>
      </w:r>
    </w:p>
    <w:p w:rsidR="00040904" w:rsidRPr="002E4935" w:rsidRDefault="00040904">
      <w:pPr>
        <w:pStyle w:val="ConsPlusTitle"/>
        <w:jc w:val="center"/>
        <w:rPr>
          <w:sz w:val="20"/>
          <w:szCs w:val="20"/>
        </w:rPr>
      </w:pPr>
      <w:r w:rsidRPr="002E4935">
        <w:rPr>
          <w:sz w:val="20"/>
          <w:szCs w:val="20"/>
        </w:rPr>
        <w:t>УСТРОЙСТВ ПОТРЕБИТЕЛЕЙ ЭЛЕКТРИЧЕСКОЙ ЭНЕРГИИ, ОБЪЕКТОВ ПО</w:t>
      </w:r>
    </w:p>
    <w:p w:rsidR="00040904" w:rsidRPr="002E4935" w:rsidRDefault="00040904">
      <w:pPr>
        <w:pStyle w:val="ConsPlusTitle"/>
        <w:jc w:val="center"/>
        <w:rPr>
          <w:sz w:val="20"/>
          <w:szCs w:val="20"/>
        </w:rPr>
      </w:pPr>
      <w:r w:rsidRPr="002E4935">
        <w:rPr>
          <w:sz w:val="20"/>
          <w:szCs w:val="20"/>
        </w:rPr>
        <w:t>ПРОИЗВОДСТВУ ЭЛЕКТРИЧЕСКОЙ ЭНЕРГИИ, А ТАКЖЕ ОБЪЕКТОВ</w:t>
      </w:r>
    </w:p>
    <w:p w:rsidR="00040904" w:rsidRPr="002E4935" w:rsidRDefault="00040904">
      <w:pPr>
        <w:pStyle w:val="ConsPlusTitle"/>
        <w:jc w:val="center"/>
        <w:rPr>
          <w:sz w:val="20"/>
          <w:szCs w:val="20"/>
        </w:rPr>
      </w:pPr>
      <w:r w:rsidRPr="002E4935">
        <w:rPr>
          <w:sz w:val="20"/>
          <w:szCs w:val="20"/>
        </w:rPr>
        <w:t>ЭЛЕКТРОСЕТЕВОГО ХОЗЯЙСТВА, ПРИНАДЛЕЖАЩИХ СЕТЕВЫМ</w:t>
      </w:r>
    </w:p>
    <w:p w:rsidR="00040904" w:rsidRPr="002E4935" w:rsidRDefault="00040904">
      <w:pPr>
        <w:pStyle w:val="ConsPlusTitle"/>
        <w:jc w:val="center"/>
        <w:rPr>
          <w:sz w:val="20"/>
          <w:szCs w:val="20"/>
        </w:rPr>
      </w:pPr>
      <w:r w:rsidRPr="002E4935">
        <w:rPr>
          <w:sz w:val="20"/>
          <w:szCs w:val="20"/>
        </w:rPr>
        <w:lastRenderedPageBreak/>
        <w:t>ОРГАНИЗАЦИЯМ И ИНЫМ ЛИЦАМ,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Постановлений Правительства РФ от 21.03.2007 N 168,</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14.02.2009 N 118, от 21.04.2009 N 334, от 24.09.2010 N 759,</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01.03.2011 N 129, от 29.12.2011 N 1178,</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t>I. Общие положения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Постановлений Правительства РФ от 21.04.2009 N 334, от 24.09.2010 N 759,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 Действие настоящих Правил распространяется на случаи присоединения впервые вводимых в эксплуатацию, ранее присоединенных реконструируемых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пунктах 12.1, 14 и 34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w:t>
      </w:r>
      <w:r w:rsidRPr="002E4935">
        <w:rPr>
          <w:rFonts w:ascii="Calibri" w:hAnsi="Calibri" w:cs="Calibri"/>
        </w:rPr>
        <w:lastRenderedPageBreak/>
        <w:t>сетевую организацию, электрические сети которой в данной точке присоединения имеют более высокий класс напряжения.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7. Настоящие Правила устанавливают следующую процедуру технологического присоединения: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подача заявки юридическим или физическим лицом (далее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Постановлений Правительства РФ от 21.04.2009 N 334, от 24.09.2010 N 759,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заключение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выполнение сторонами договора мероприятий, предусмотренных договором;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получение разрешения уполномоченного федерального органа исполнительной власти по технологическому надзору на допуск в эксплуатацию объектов заявителя (за исключением объектов лиц, указанных в пунктах 12.1 - 14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"г.1" введен Постановлением Правительства РФ от 21.04.2009 N 334, 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"г.2"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составление акта о технологическом присоединении,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t>II. Порядок заключения и выполнения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w:t>
      </w:r>
      <w:r w:rsidRPr="002E4935">
        <w:rPr>
          <w:rFonts w:ascii="Calibri" w:hAnsi="Calibri" w:cs="Calibri"/>
        </w:rPr>
        <w:lastRenderedPageBreak/>
        <w:t>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целей настоящих Правил под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класс напряжения, указанный в заявке,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и в сроки, предусмотренные подпунктом "б" пункта 16 настоящих Правил, начиная с даты подачи заявки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вправе направить запрос в органы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представить заявителю в течение 15 дней информацию о принадлежности указанных в запросе объектов электросетевого хозяйства.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Заявка направляется заявителем в сетевую организацию в 2 экземплярах письмом с описью вложения. Заявитель вправе представить заявку через уполномоченного представителя, а сетевая организация обязана принять такую заявку.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направления заявителем из числа лиц, указанных в пунктах 12.1 и 14 настоящих Правил, 2 и более заявок в разные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 даты направления этих заявок обязан уведомить об этом такие сетевые организации.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8 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5" w:name="Par667"/>
      <w:bookmarkEnd w:id="35"/>
      <w:r w:rsidRPr="002E4935">
        <w:rPr>
          <w:rFonts w:ascii="Calibri" w:hAnsi="Calibri" w:cs="Calibri"/>
        </w:rPr>
        <w:t>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6" w:name="Par670"/>
      <w:bookmarkEnd w:id="36"/>
      <w:r w:rsidRPr="002E4935">
        <w:rPr>
          <w:rFonts w:ascii="Calibri" w:hAnsi="Calibri" w:cs="Calibri"/>
        </w:rP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7" w:name="Par673"/>
      <w:bookmarkEnd w:id="37"/>
      <w:r w:rsidRPr="002E4935">
        <w:rPr>
          <w:rFonts w:ascii="Calibri" w:hAnsi="Calibri" w:cs="Calibri"/>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8" w:name="Par674"/>
      <w:bookmarkEnd w:id="38"/>
      <w:r w:rsidRPr="002E4935">
        <w:rPr>
          <w:rFonts w:ascii="Calibri" w:hAnsi="Calibri" w:cs="Calibri"/>
        </w:rPr>
        <w:t>в) место нахождения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39" w:name="Par678"/>
      <w:bookmarkEnd w:id="39"/>
      <w:r w:rsidRPr="002E4935">
        <w:rPr>
          <w:rFonts w:ascii="Calibri" w:hAnsi="Calibri" w:cs="Calibri"/>
        </w:rPr>
        <w:t>д) количество точек присоединения с указанием технических параметров элементов энергопринимающих устройств;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0" w:name="Par679"/>
      <w:bookmarkEnd w:id="40"/>
      <w:r w:rsidRPr="002E4935">
        <w:rPr>
          <w:rFonts w:ascii="Calibri" w:hAnsi="Calibri" w:cs="Calibri"/>
        </w:rPr>
        <w:t>е) заявляемый уровень надежности энергопринимающих устройств;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ж) заявляемый характер нагрузки (для генераторов - возможная скорость набора или </w:t>
      </w:r>
      <w:r w:rsidRPr="002E4935">
        <w:rPr>
          <w:rFonts w:ascii="Calibri" w:hAnsi="Calibri" w:cs="Calibri"/>
        </w:rPr>
        <w:lastRenderedPageBreak/>
        <w:t>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з(1)) необходимость наличия технологической и (или) аварийной брони, определяемой в соответствии с требованиями пункта 14(2)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"з(1)"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1" w:name="Par684"/>
      <w:bookmarkEnd w:id="41"/>
      <w:r w:rsidRPr="002E4935">
        <w:rPr>
          <w:rFonts w:ascii="Calibri" w:hAnsi="Calibri" w:cs="Calibri"/>
        </w:rPr>
        <w:t>и) сроки проектирования и поэтапного введения в эксплуатацию энергопринимающих устройств (в том числе по этапам и очередям);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2" w:name="Par685"/>
      <w:bookmarkEnd w:id="42"/>
      <w:r w:rsidRPr="002E4935">
        <w:rPr>
          <w:rFonts w:ascii="Calibri" w:hAnsi="Calibri" w:cs="Calibri"/>
        </w:rPr>
        <w:t>к) планируемое распределение максимальной мощности, сроков ввода и сведения о категории надежности электроснабжения при вводе энергопринимающих устройств по этапам и очередям.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3" w:name="Par688"/>
      <w:bookmarkEnd w:id="43"/>
      <w:r w:rsidRPr="002E4935">
        <w:rPr>
          <w:rFonts w:ascii="Calibri" w:hAnsi="Calibri" w:cs="Calibri"/>
        </w:rPr>
        <w:t>10. К заявке прилагаются следующие документы: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план расположения энергопринимающих устройств, которые необходимо присоединить к электрическим сетям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перечень и мощность энергопринимающих устройств, которые могут быть присоединены к устройствам противоаварийной автоматики;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копия документа, подтверждающего право собственности или иное предусмотренное законом основание на объект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"г"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"д"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 утратил силу. - Постановление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11 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4" w:name="Par703"/>
      <w:bookmarkEnd w:id="44"/>
      <w:r w:rsidRPr="002E4935">
        <w:rPr>
          <w:rFonts w:ascii="Calibri" w:hAnsi="Calibri" w:cs="Calibri"/>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100 кВт и менее 670 кВт, должны быть указаны:</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сведения, указанные в подпунктах "а" - "в", "д", "е", "и", "к" пункта 9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запрашиваемая максимальная мощность энергопринимающих устройств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характер нагрузки (вид производственной деятельности).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5" w:name="Par711"/>
      <w:bookmarkEnd w:id="45"/>
      <w:r w:rsidRPr="002E4935">
        <w:rPr>
          <w:rFonts w:ascii="Calibri" w:hAnsi="Calibri" w:cs="Calibri"/>
        </w:rPr>
        <w:t>12(1). В заявке, направляемой заявителем - 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100 кВт включительно (с учетом ранее присоединенных в данной точке присоединения энергопринимающих устройств), должны быть указаны:</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сведения, предусмотренные подпунктами "а" - "в", "и" и "к" пункта 9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б) запрашиваемая максимальная мощность присоединяемых энергопринимающих </w:t>
      </w:r>
      <w:r w:rsidRPr="002E4935">
        <w:rPr>
          <w:rFonts w:ascii="Calibri" w:hAnsi="Calibri" w:cs="Calibri"/>
        </w:rPr>
        <w:lastRenderedPageBreak/>
        <w:t>устройств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характер нагрузки (вид экономической деятельности хозяйствующего субъекта);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предложения по порядку расчетов и условиям рассрочки внесения платы за технологическое присоединение - для заявителей, максимальная мощность энергопринимающих устройств которых составляет свыше 15 и до 100 кВт включительно.</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12.1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6" w:name="Par721"/>
      <w:bookmarkEnd w:id="46"/>
      <w:r w:rsidRPr="002E4935">
        <w:rPr>
          <w:rFonts w:ascii="Calibri" w:hAnsi="Calibri" w:cs="Calibri"/>
        </w:rPr>
        <w:t>13. В заявке, направляемой заявителем в целях временного (на срок не более 6 месяцев) технологического присоединения принадлежащих ему энергопринимающих устройств для обеспечения электрической энергией передвижных объектов с максимальной мощностью до 100 кВт включительно (с учетом ранее присоединенных в данной точке присоединения энергопринимающих устройств), должны быть указаны:</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сведения, предусмотренные подпунктами "а" - "в", "и" и "к" пункта 9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запрашиваемая максимальная мощность присоединяемых энергопринимающих устройств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характер нагрузки (вид экономической деятельности хозяйствующего субъекта);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срок временного присоединения.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13 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7" w:name="Par733"/>
      <w:bookmarkEnd w:id="47"/>
      <w:r w:rsidRPr="002E4935">
        <w:rPr>
          <w:rFonts w:ascii="Calibri" w:hAnsi="Calibri" w:cs="Calibri"/>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место жительства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сведения, предусмотренные подпунктами "б" и "и" пункта 9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запрашиваемая максимальная мощность энергопринимающих устройств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14 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w:t>
      </w:r>
      <w:r w:rsidRPr="002E4935">
        <w:rPr>
          <w:rFonts w:ascii="Calibri" w:hAnsi="Calibri" w:cs="Calibri"/>
        </w:rPr>
        <w:lastRenderedPageBreak/>
        <w:t>нарушениям технологических процессов производства.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Энергопринимающие устройства, не отнесенные к первой или второй категориям надежности, относятся к третьей категории надежности.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14(1)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8" w:name="Par751"/>
      <w:bookmarkEnd w:id="48"/>
      <w:r w:rsidRPr="002E4935">
        <w:rPr>
          <w:rFonts w:ascii="Calibri" w:hAnsi="Calibri" w:cs="Calibri"/>
        </w:rPr>
        <w:t>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приложении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w:t>
      </w:r>
      <w:r w:rsidRPr="002E4935">
        <w:rPr>
          <w:rFonts w:ascii="Calibri" w:hAnsi="Calibri" w:cs="Calibri"/>
        </w:rPr>
        <w:lastRenderedPageBreak/>
        <w:t>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14(2)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 а при присоединении по индивидуальному проекту -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приложению N 1 и направляется заявителю - физическому лицу.</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01.03.2011 N 129,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приложению N 2 и направляется заявителю - юридическому лицу или индивидуальному предпринимателю.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01.03.2011 N 129,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целях технологического присоединения энергопринимающих устройств, максимальная мощность которых составляет свыше 15 до 100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приложению N 3 и направляется заявителю - юридическому лицу или индивидуальному предпринимателю.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01.03.2011 N 129,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целях технологического присоединения энергопринимающих устройств, максимальная мощность которых составляет свыше 100 кВт и менее 670 кВт (за исключением случаев, указанных в абзацах третьем и четвертом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приложению N 4 и направляется заявителю - юридическому лицу или индивидуальному предпринимателю.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01.03.2011 N 129,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При сложном характере технологического присоединения (при присоединении объектов по производству электрической энергии, максимальная мощность которых превышает 5 МВт, или энергопринимающих устройств, максимальная мощность которых составляет не менее 670 кВт)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w:t>
      </w:r>
      <w:r w:rsidRPr="002E4935">
        <w:rPr>
          <w:rFonts w:ascii="Calibri" w:hAnsi="Calibri" w:cs="Calibri"/>
        </w:rPr>
        <w:lastRenderedPageBreak/>
        <w:t>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Постановлений Правительства РФ от 24.09.2010 N 759,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Абзац утратил силу. - Постановление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отсутствии сведений и документов, указанных в пунктах 9, 10 и 12 - 14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получения недостающих сведений.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Указанный мотивированный отказ направляется заявителем в сетевую организацию заказным письмом с уведомлением о вручении.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Договор считается заключенным с даты поступления подписанного заявителем экземпляра договора в сетевую организацию.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15 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 Договор должен содержать следующие существенные условия: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49" w:name="Par801"/>
      <w:bookmarkEnd w:id="49"/>
      <w:r w:rsidRPr="002E4935">
        <w:rPr>
          <w:rFonts w:ascii="Calibri" w:hAnsi="Calibri" w:cs="Calibri"/>
        </w:rPr>
        <w:t>б) срок осуществления мероприятий по технологическому присоединению, который не может превышать:</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рабочих дней (если в заявке не указан более продолжительный срок) - для заявителей, указанных в пункте 13 настоящих Правил, в случае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6 месяцев - для заявителей, указанных в пунктах 12.1, 14 и 34 настоящих Правил,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w:t>
      </w:r>
      <w:r w:rsidRPr="002E4935">
        <w:rPr>
          <w:rFonts w:ascii="Calibri" w:hAnsi="Calibri" w:cs="Calibri"/>
        </w:rPr>
        <w:lastRenderedPageBreak/>
        <w:t>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 год - для заявителей, максимальная мощность энергопринимающих устройств которых составляет менее 670 кВт, если более короткие сроки не предусмотрены соответствующей инвестиционной программой или соглашением сторон;</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соответствующей инвестиционной программой или соглашением сторон;</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ставки рефинансирования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порядок разграничения балансовой принадлежности электрических сетей 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размер платы за технологическое присоединение, определяемый в соответствии с законодательством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разделом III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 порядок и сроки внесения заявителем платы за технологическое присоединение;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ж) утратил силу. - Постановление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пункте 13 настоящих Правил, в отношении которых предполагается осуществление мероприятий по технологическому присоединению.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16.1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0" w:name="Par825"/>
      <w:bookmarkEnd w:id="50"/>
      <w:r w:rsidRPr="002E4935">
        <w:rPr>
          <w:rFonts w:ascii="Calibri" w:hAnsi="Calibri" w:cs="Calibri"/>
        </w:rPr>
        <w:t>16(2). Внесение платы заявителями, указанными в пункте 12.1 настоящих Правил, за технологическое присоединение энергопринимающих устройств с максимальной мощностью свыше 15 и до 100 кВт включительно (с учетом ранее присоединенных в данной точке присоединения энергопринимающих устройств), а также заявителями, указанными в пункте 34 настоящих Правил, осуществляется в следующем порядке:</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15 процентов платы за технологическое присоединение вносятся в течение 15 дней с даты заключения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в) 45 процентов платы за технологическое присоединение вносятся в течение 15 дней с даты </w:t>
      </w:r>
      <w:r w:rsidRPr="002E4935">
        <w:rPr>
          <w:rFonts w:ascii="Calibri" w:hAnsi="Calibri" w:cs="Calibri"/>
        </w:rPr>
        <w:lastRenderedPageBreak/>
        <w:t>подписания сторонами акта о выполнении заявителем технических условий,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10 процентов платы за технологическое присоединение вносятся в течение 15 дней с даты фактического присоединения.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16.2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16.3. Обязательства сторон по выполнению мероприятий по технологическому присоединению в случае заключения договора с лицами, указанными в пунктах 12.1 - 14 и 34 настоящих Правил, распределяются следующим образом: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16.3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пунктом 16.2 настоящих Правил) осуществляется в следующем порядке:</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10 процентов платы за технологическое присоединение вносятся в течение 15 дней со дня заключения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30 процентов платы за технологическое присоединение вносятся в течение 60 дней со дня заключения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20 процентов платы за технологическое присоединение вносятся в течение 180 дней со дня заключения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10 процентов платы за технологическое присоединение вносятся в течение 15 дней со дня фактического присоединения.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16.4 введен Постановлением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Постановлений Правительства РФ от 29.12.2011 N 1178,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отношении указанных в пункте 12.1 настоящих Правил заявителей, максимальная мощность энергопринимающих устройств которых составляет свыше 15 и до 100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Постановлений Правительства РФ от 24.09.2010 N 759,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Включение в состав платы за технологическое присоединение энергопринимающих устройств заявителей, указанных в пункте 13 и 34 настоящих Правил,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24.09.2010 N 759)</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17 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18. Мероприятия по технологическому присоединению включают в себя: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Постановлений Правительства РФ от 21.04.2009 N 334,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разработку сетевой организацией проектной документации согласно обязательствам, предусмотренным техническими условиями;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1" w:name="Par865"/>
      <w:bookmarkEnd w:id="51"/>
      <w:r w:rsidRPr="002E4935">
        <w:rPr>
          <w:rFonts w:ascii="Calibri" w:hAnsi="Calibri" w:cs="Calibri"/>
        </w:rP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проверку сетевой организацией выполнения заявителем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 осмотр (обследование) присоединяемых энергопринимающих устройств должностным лицом федерального органа исполнительной власти по технологическому надзору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(для лиц, указанных в пунктах 12.1 - 14 настоящих Правил, осмотр присоединяемых энергопринимающих устройств должен осуществляться с участием сетевой организации и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"ж" 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19. По окончании осуществления мероприятий по технологическому присоединению стороны составляют акт разграничения балансовой принадлежности электрических сетей, акт разграничения эксплуатационной ответственности сторон,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Запрещается навязывать заявителю услуги и обязательства, не предусмотренные настоящими Правилами.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20. Сетевая организация ежеквартально представляет системному оператору информацию о </w:t>
      </w:r>
      <w:r w:rsidRPr="002E4935">
        <w:rPr>
          <w:rFonts w:ascii="Calibri" w:hAnsi="Calibri" w:cs="Calibri"/>
        </w:rPr>
        <w:lastRenderedPageBreak/>
        <w:t>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Постановлений Правительства РФ от 24.09.2010 N 759,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21. В целях подготовки технических условий сетевая организация: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и 34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течение 10 рабочих дней с даты получения заявки направляет в вышестоящую сетевую организацию информацию о планируемом технологическом присоединении, содержащую указание на максимальную мощность, характер нагрузки, категорию надежности электроснабжения.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Системный оператор в течение 15 дней с даты получения проекта технических условий от сетевой организации рассматривает заявки и согласовывает технические условия на технологическое присоединение в отношении генераторов, установленная мощность которых превышает 5 МВт, и энергопринимающих устройств, максимальная мощность которых составляет не менее 670 кВт.</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22. Утратил силу. - Постановление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24.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случаях, указанных в подпункте "г" пункта 18 настоящих Правил,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2" w:name="Par899"/>
      <w:bookmarkEnd w:id="52"/>
      <w:r w:rsidRPr="002E4935">
        <w:rPr>
          <w:rFonts w:ascii="Calibri" w:hAnsi="Calibri" w:cs="Calibri"/>
        </w:rPr>
        <w:t>25. В технических условиях для заявителей, за исключением лиц, указанных в пунктах 12.1 и 14 настоящих Правил, должны быть указаны:</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3" w:name="Par902"/>
      <w:bookmarkEnd w:id="53"/>
      <w:r w:rsidRPr="002E4935">
        <w:rPr>
          <w:rFonts w:ascii="Calibri" w:hAnsi="Calibri" w:cs="Calibri"/>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"а(1)"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"а(2)"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электроэнергии), обязательные для исполнения сетевой </w:t>
      </w:r>
      <w:r w:rsidRPr="002E4935">
        <w:rPr>
          <w:rFonts w:ascii="Calibri" w:hAnsi="Calibri" w:cs="Calibri"/>
        </w:rPr>
        <w:lastRenderedPageBreak/>
        <w:t>организацией за счет ее средств;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4" w:name="Par911"/>
      <w:bookmarkEnd w:id="54"/>
      <w:r w:rsidRPr="002E4935">
        <w:rPr>
          <w:rFonts w:ascii="Calibri" w:hAnsi="Calibri" w:cs="Calibri"/>
        </w:rP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5" w:name="Par915"/>
      <w:bookmarkEnd w:id="55"/>
      <w:r w:rsidRPr="002E4935">
        <w:rPr>
          <w:rFonts w:ascii="Calibri" w:hAnsi="Calibri" w:cs="Calibri"/>
        </w:rP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"е"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6" w:name="Par918"/>
      <w:bookmarkEnd w:id="56"/>
      <w:r w:rsidRPr="002E4935">
        <w:rPr>
          <w:rFonts w:ascii="Calibri" w:hAnsi="Calibri" w:cs="Calibri"/>
        </w:rPr>
        <w:t>25(1). В технических условиях для заявителей, предусмотренных пунктами 12.1 и 14 настоящих Правил, должны быть указаны: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"а(1)"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(пп. "г" 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25.1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26. Требования, указанные в подпунктах "в" - "д" пункта 25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заявителей (за исключением лиц, указанных в пунктах 12.1 и 14 настоящих Правил), максимальная мощность энергопринимающих устройств которых свыше 100 кВт и менее 670 кВт, указываются сведения, предусмотренные подпунктами "а" - "в" и "д" пункта 25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Постановлений Правительства РФ от 21.04.2009 N 334,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Правилами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7" w:name="Par934"/>
      <w:bookmarkEnd w:id="57"/>
      <w:r w:rsidRPr="002E4935">
        <w:rPr>
          <w:rFonts w:ascii="Calibri" w:hAnsi="Calibri" w:cs="Calibri"/>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если заявитель или владелец ранее присоединенных объектов обратился в сетевую организацию с заявлением о восстановлении ранее выданных технических условий, утрата которых наступила в связи с ликвидацией, реорганизацией, прекращением деятельности прежнего владельца (заявителя), продажей объектов и по иным причинам, сетевая организация не позднее 7 дней со дня получения заявления о восстановлении ранее выданных технических условий выдает дубликаты ранее выданных технических условий с указанием величины максимальной мощности энергопринимающих устройств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21.04.2009 N 334,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невозможности восстановления ранее выданных технических условий в отношении присоединенных энергопринимающих устройств выдаются новые технические условия согласно фактически имеющейся схеме электроснабжения с указанием максимальной мощности,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21.04.2009 N 334,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выдаче дубликатов технических условий или новых технических условий в отношении ранее присоединенных энергопринимающих устройств составляются и выдаются заявителю акт об осуществлении технологического присоединения, акт о разграничении балансовой принадлежности электрических сетей и акт о разграничении эксплуатационной ответственности сторон. Заявитель или новый владелец присоединенных энергопринимающих устройств обязан компенсировать сетевой организации затраты на изготовление новых технических условий и указанных актов. При этом размер компенсации затрат на изготовление указанных документов не может превышать 1000 рублей.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Сетевая организация осуществляет хранение дубликатов технических условий, актов об осуществлении технологического присоединения, актов о разграничении балансовой </w:t>
      </w:r>
      <w:r w:rsidRPr="002E4935">
        <w:rPr>
          <w:rFonts w:ascii="Calibri" w:hAnsi="Calibri" w:cs="Calibri"/>
        </w:rPr>
        <w:lastRenderedPageBreak/>
        <w:t>принадлежности электрических сетей и актов о разграничении эксплуатационной ответственности сторон, выданных заявителям, энергопринимающие устройства которых присоединены к ее электрическим сетям, в течение 30 лет с даты фактического присоединения энергопринимающих устройств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bookmarkStart w:id="58" w:name="Par950"/>
      <w:bookmarkEnd w:id="58"/>
      <w:r w:rsidRPr="002E4935">
        <w:rPr>
          <w:rFonts w:ascii="Calibri" w:hAnsi="Calibri" w:cs="Calibri"/>
        </w:rPr>
        <w:t>III. Критерии наличия (отсутствия)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технической возможности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особенности осуществления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по индивидуальному проекту</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59" w:name="Par957"/>
      <w:bookmarkEnd w:id="59"/>
      <w:r w:rsidRPr="002E4935">
        <w:rPr>
          <w:rFonts w:ascii="Calibri" w:hAnsi="Calibri" w:cs="Calibri"/>
        </w:rPr>
        <w:t>28. Критериями наличия технической возможности технологического присоединения являются: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0" w:name="Par958"/>
      <w:bookmarkEnd w:id="60"/>
      <w:r w:rsidRPr="002E4935">
        <w:rPr>
          <w:rFonts w:ascii="Calibri" w:hAnsi="Calibri" w:cs="Calibri"/>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1" w:name="Par962"/>
      <w:bookmarkEnd w:id="61"/>
      <w:r w:rsidRPr="002E4935">
        <w:rPr>
          <w:rFonts w:ascii="Calibri" w:hAnsi="Calibri" w:cs="Calibri"/>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генерирующих объектов для удовлетворения потребности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2" w:name="Par963"/>
      <w:bookmarkEnd w:id="62"/>
      <w:r w:rsidRPr="002E4935">
        <w:rPr>
          <w:rFonts w:ascii="Calibri" w:hAnsi="Calibri" w:cs="Calibri"/>
        </w:rPr>
        <w:t>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Включение объектов электросетевого хозяйства (за исключением объектов заявителей, указанных в пункте 13 настоящих Правил) в инвестиционные программы субъектов естественных монополий в соответствии с законодательством Российской Федерации означает наличие технической возможности технологического присоединения и является основанием для заключения договора независимо от соответствия критериям, указанным в подпунктах "а" - "в" пункта 28 настоящих Правил.</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30 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3" w:name="Par969"/>
      <w:bookmarkEnd w:id="63"/>
      <w:r w:rsidRPr="002E4935">
        <w:rPr>
          <w:rFonts w:ascii="Calibri" w:hAnsi="Calibri" w:cs="Calibri"/>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пункте 29 настоящих Правил инвестиционные программы на очередной период регулирования, либо если поступила заявка на технологическое присоединение в соответствии с пунктом 34 настоящих Правил,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w:t>
      </w:r>
      <w:r w:rsidRPr="002E4935">
        <w:rPr>
          <w:rFonts w:ascii="Calibri" w:hAnsi="Calibri" w:cs="Calibri"/>
        </w:rPr>
        <w:lastRenderedPageBreak/>
        <w:t>месяцев с даты поступления в сетевую организацию заявки. К заявлению об установлении платы прилагаются следующие материалы: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проект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проектная документация (в случае технологического присоединения к объектам единой национальной (общероссийской) электрической сети);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службой по тарифам.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30.1 введен Постановлением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30.2 введен Постановлением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сложном характере технологического присоединения (при присоединении объектов по производству электрической энергии, максимальная мощность которых превышает 5 МВт, или энергопринимающих устройств, максимальная мощность которых составляет не менее 670 кВт)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30.3 введен Постановлением Правительства РФ от 24.09.2010 N 759, 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пункте 30.1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30.4 введен Постановлением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30.5 введен Постановлением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31. В целях проверки обоснованности установления сетевой организацией факта отсутствия технической возможности по критериям, указанным в подпунктах "а" - "в" пункта 28 настоящих Правил, заявитель вправе обратиться в федеральный орган исполнительной власти по технологическому надзору для получения заключения о наличии (отсутствии) технической возможности технологического присоединения сетевой организацией.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Федеральный орган исполнительной власти по технологическому надзору направляет </w:t>
      </w:r>
      <w:r w:rsidRPr="002E4935">
        <w:rPr>
          <w:rFonts w:ascii="Calibri" w:hAnsi="Calibri" w:cs="Calibri"/>
        </w:rPr>
        <w:lastRenderedPageBreak/>
        <w:t>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(абзац введен Постановлением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33.1. Положения настоящего раздела не применяются к лицам, указанным в пунктах 12.1 и 14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(п. 33.1 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bookmarkStart w:id="64" w:name="Par1001"/>
      <w:bookmarkEnd w:id="64"/>
      <w:r w:rsidRPr="002E4935">
        <w:rPr>
          <w:rFonts w:ascii="Calibri" w:hAnsi="Calibri" w:cs="Calibri"/>
        </w:rPr>
        <w:t>IV. Особенности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энергопринимающих устройств потребителей посредством</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перераспределения максимальной мощности между</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юридическими лицами и индивидуальными предпринимателями</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5" w:name="Par1010"/>
      <w:bookmarkEnd w:id="65"/>
      <w:r w:rsidRPr="002E4935">
        <w:rPr>
          <w:rFonts w:ascii="Calibri" w:hAnsi="Calibri" w:cs="Calibri"/>
        </w:rPr>
        <w:t>34. Заявители (за исключением лиц, указанных в пункте 12.1 настоящих Правил, максимальная мощность энергопринимающих устройств которых составляет до 15 кВт включительно, заявителей, указанных в пунктах 13 и 14 настоящих Правил, а также заявителей, присоединенных к объектам единой национальной (общероссийской) электрической сети, заявителей, не внесших плату за технологическое присоединение либо внесших плату за технологическое присоединение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подстанция, к которой осуществлено технологическое присоединение энергопринимающих устройств лица, перераспределяющего свою максимальную мощность).</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(далее - уведомление), сетевой организации, к сетевым объектам которой ранее были в установленном порядке присоединены энергопринимающие устройства указанных лиц.</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lastRenderedPageBreak/>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уведомлении указываются наименования и реквизиты сторон соглашения, центр питания, к которому осуществлено технологическое присоединение энергопринимающих устройств указанных лиц, местонахождение этих устройств (электрических сетей) указанных лиц и объем перераспределяемой мощности. К уведомлению прилагаются копии акта об осуществлении технологического присоединения или иных документов, подтверждающих объем максимальной мощности, 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 и заверенная копия заключенного соглашения о перераспределении мощности. Допускается перераспределение объема максимальной мощности нескольких лиц в пользу одного лица в пределах действия одного центра питания.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соглашении о перераспределении мощности должны быть предусмотрены следующие обязательства лица (лиц), максимальная мощность энергопринимающих устройств которого перераспределяется: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изменение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энергопринимающих устройств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максимальную мощность энергопринимающих устройств;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внесение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подписание новых документов, фиксирующих объем максимальной мощности после ее перераспределения (технические условия, акт об осуществлении технологического присоединения), в срок до осуществления фактического присоединения лица, в пользу которого перераспределяется максимальная мощность.</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6" w:name="Par1028"/>
      <w:bookmarkEnd w:id="66"/>
      <w:r w:rsidRPr="002E4935">
        <w:rPr>
          <w:rFonts w:ascii="Calibri" w:hAnsi="Calibri" w:cs="Calibri"/>
        </w:rP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по индивидуальному проекту.</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запросе расчета указываются: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7" w:name="Par1041"/>
      <w:bookmarkEnd w:id="67"/>
      <w:r w:rsidRPr="002E4935">
        <w:rPr>
          <w:rFonts w:ascii="Calibri" w:hAnsi="Calibri" w:cs="Calibri"/>
        </w:rPr>
        <w:t>36. В случае если иное не установлено пунктом 39 настоящих Правил, сетевая организация по обращению лиц, указанных в пункте 35 настоящих Правил, в течение 30 дней обязана направить этим лицам в письменном виде информацию, содержащую: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расчет стоимости технологического присоединения по индивидуальному проекту - для лиц, </w:t>
      </w:r>
      <w:r w:rsidRPr="002E4935">
        <w:rPr>
          <w:rFonts w:ascii="Calibri" w:hAnsi="Calibri" w:cs="Calibri"/>
        </w:rPr>
        <w:lastRenderedPageBreak/>
        <w:t>желающих осуществить технологическое присоединение путем перераспределения максимальной мощности энергопринимающих устройств других лиц;</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Информация предоставляется на возмездной основе, при этом плата не может составлять более 550 рублей по запросу расчета.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37. К отношениям, возникающим после получения сетевой организацией уведомления,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Размер платы за технологическое присоединение для заявителя, в пользу которого предполагается перераспределить максимальную мощность, определяется по индивидуальному проекту исходя из расходов сетевой организации на осуществление мероприятий, связанных исключительно с мероприятиями по перераспределению максимальной мощности конкретных энергопринимающих устройств (электрических сетей) и сооружением сетевой инфраструктуры от границ участка заявителя до электрической сети сетевой организации.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38. Лицо, которое заключило соглашение о перераспределении мощности 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требования сетевой организации, в рамках центра питания которой осуществляется перераспределение мощности по соглашению о перераспределении мощности: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изменить устройства релейной защиты и устройства, обеспечивающие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внести изменения в документы, предусматривающие взаимодействие сетевой организации и указанного лица, или подписать новые документы, фиксирующие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указанные требования в течение 10 рабочих дней с даты выдачи технических условий лицу, в пользу которого перераспределяется максимальная мощность по соглашению о перераспределении мощности.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До выполнения указанных требований сетевой организации фактическое присоединение энергопринимающих устройств лица, в пользу которого перераспределена максимальная мощность, не производится.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lastRenderedPageBreak/>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68" w:name="Par1071"/>
      <w:bookmarkEnd w:id="68"/>
      <w:r w:rsidRPr="002E4935">
        <w:rPr>
          <w:rFonts w:ascii="Calibri" w:hAnsi="Calibri" w:cs="Calibri"/>
        </w:rPr>
        <w:t>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уведомление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уведомление и (или) запрос расчета не содержат сведений, установленных пунктами 34 и 35 настоящих Правил, либо содержат недостоверные сведения;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в заверенной копии заключенного соглашения о перераспределении мощности при представлении уведомления не предусмотрены обязательства лица (лиц), максимальная мощность энергопринимающих устройств которого перераспределяется: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акт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40. Допускается опосредованное технологическое присоединение энергопринимающих устройств заявителя к электрическим сетям через объекты электросетевого хозяйства лиц, заключивших с заявителем соглашение о перераспределении части максимальной мощности собственных энергопринимающих устройств в пользу заявителя (далее - третьи лица) при условии заключения заявителем и третьим лицом соглашения об опосредованном присоединении энергопринимающих устройств заявителя.</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Порядок компенсации потерь электрической энергии в электрических сетях и точка присоединения к электрическим сетям третьих лиц устанавливаются соглашением об опосредованном присоединении энергопринимающих устройств заявителя. В случае отсутствия в таком соглашении условий компенсации потерь электрической энергии в электрических сетях размер потерь в электрических сетях третьего лица оплачивается заявителем.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технологическом присоединении энергопринимающих устройств заявителя через объекты электросетевого хозяйства третьих лиц заверенная копия соглашения об опосредованном присоединении энергопринимающих устройств заявителя представляется заявителем в сетевую организацию одновременно со сведениями, предусмотренными пунктом 34 настоящих Правил.</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t>V. Особенности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объектов электросетевого хозяйства</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(введен Постановлением Правительства РФ от 21.04.2009 N 334)</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41. Сетевая организация обязана подать заявку на технологическое присоединение к сетям </w:t>
      </w:r>
      <w:r w:rsidRPr="002E4935">
        <w:rPr>
          <w:rFonts w:ascii="Calibri" w:hAnsi="Calibri" w:cs="Calibri"/>
        </w:rPr>
        <w:lastRenderedPageBreak/>
        <w:t>смежной сетевой организации в случаях, если: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сумма максимальных мощностей энергопринимающих устройств потребителей, присоединенных к ее сетям, и объем заявленной мощности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24.09.2010 N 759)</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43. Каждая сетевая организация обязана уведомлять вышестоящую смежную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040904" w:rsidRPr="002E4935" w:rsidRDefault="00040904">
      <w:pPr>
        <w:widowControl w:val="0"/>
        <w:autoSpaceDE w:val="0"/>
        <w:autoSpaceDN w:val="0"/>
        <w:adjustRightInd w:val="0"/>
        <w:spacing w:after="0" w:line="240" w:lineRule="auto"/>
        <w:jc w:val="both"/>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пунктах 9 и 10 настоящих Правил, а также направить ей предложение о заключении договора, а сетевая организация обязана представить сведения и документы, указанные в пунктах 9 и 10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1"/>
        <w:rPr>
          <w:rFonts w:ascii="Calibri" w:hAnsi="Calibri" w:cs="Calibri"/>
        </w:rPr>
      </w:pPr>
      <w:r w:rsidRPr="002E4935">
        <w:rPr>
          <w:rFonts w:ascii="Calibri" w:hAnsi="Calibri" w:cs="Calibri"/>
        </w:rPr>
        <w:lastRenderedPageBreak/>
        <w:t>VI. Особенности взаимодействия сетевых организаций</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заявителей при возврате денежных средств за объемы</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невостребованной присоединенной мощности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Утратил силу. - Постановление Правительства РФ от 04.05.2012 N 442.</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1"/>
        <w:rPr>
          <w:rFonts w:ascii="Calibri" w:hAnsi="Calibri" w:cs="Calibri"/>
        </w:rPr>
      </w:pPr>
      <w:r w:rsidRPr="002E4935">
        <w:rPr>
          <w:rFonts w:ascii="Calibri" w:hAnsi="Calibri" w:cs="Calibri"/>
        </w:rPr>
        <w:t>Приложение N 1</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к Правилам технологического</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присоединения энергопринимающих</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устройств потребителей</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электрической энергии, объектов</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по производству электрической</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энергии, а также объектов</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электросетевого хозяйства,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принадлежащих сетевым организациям</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и иным лицам,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(введено Постановлением Правительства РФ от 01.03.2011 N 129,</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bookmarkStart w:id="69" w:name="Par1140"/>
      <w:bookmarkEnd w:id="69"/>
      <w:r w:rsidRPr="002E4935">
        <w:rPr>
          <w:rFonts w:ascii="Calibri" w:hAnsi="Calibri" w:cs="Calibri"/>
        </w:rPr>
        <w:t>ТИПОВОЙ ДОГОВОР</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об осуществлении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(для физических лиц в целях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энергопринимающих устройств, максимальная мощность которых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составляет до 15 кВт включительно (с учетом ранее присоединенных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данной точке присоединения энергопринимающих устройств)</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которые используются для бытовых и иных нужд,</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не связанных с осуществлением</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предпринимательской деятельности)</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pStyle w:val="ConsPlusNonformat"/>
      </w:pPr>
      <w:r w:rsidRPr="002E4935">
        <w:t>____________________________                   "__" _______________ 20__ г.</w:t>
      </w:r>
    </w:p>
    <w:p w:rsidR="00040904" w:rsidRPr="002E4935" w:rsidRDefault="00040904">
      <w:pPr>
        <w:pStyle w:val="ConsPlusNonformat"/>
      </w:pPr>
      <w:r w:rsidRPr="002E4935">
        <w:t>(место заключения договора)                     (дата заключения договора)</w:t>
      </w:r>
    </w:p>
    <w:p w:rsidR="00040904" w:rsidRPr="002E4935" w:rsidRDefault="00040904">
      <w:pPr>
        <w:pStyle w:val="ConsPlusNonformat"/>
      </w:pP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сетевой организации)</w:t>
      </w:r>
    </w:p>
    <w:p w:rsidR="00040904" w:rsidRPr="002E4935" w:rsidRDefault="00040904">
      <w:pPr>
        <w:pStyle w:val="ConsPlusNonformat"/>
      </w:pPr>
      <w:r w:rsidRPr="002E4935">
        <w:t>именуемая(ый) в дальнейшем сетевой организацией, в лице 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(должность, фамилия, имя, отчество)</w:t>
      </w:r>
    </w:p>
    <w:p w:rsidR="00040904" w:rsidRPr="002E4935" w:rsidRDefault="00040904">
      <w:pPr>
        <w:pStyle w:val="ConsPlusNonformat"/>
      </w:pPr>
      <w:r w:rsidRPr="002E4935">
        <w:t>действующего на основании _________________________________________________</w:t>
      </w:r>
    </w:p>
    <w:p w:rsidR="00040904" w:rsidRPr="002E4935" w:rsidRDefault="00040904">
      <w:pPr>
        <w:pStyle w:val="ConsPlusNonformat"/>
      </w:pPr>
      <w:r w:rsidRPr="002E4935">
        <w:t xml:space="preserve">                                (наименование и реквизиты документа)</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с одной стороны, и ________________________________________________________</w:t>
      </w:r>
    </w:p>
    <w:p w:rsidR="00040904" w:rsidRPr="002E4935" w:rsidRDefault="00040904">
      <w:pPr>
        <w:pStyle w:val="ConsPlusNonformat"/>
      </w:pPr>
      <w:r w:rsidRPr="002E4935">
        <w:t xml:space="preserve">                    (фамилия, имя, отчество заявителя, серия, номер и дата</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выдачи паспорта или иного документа, удостоверяющего личность в</w:t>
      </w:r>
    </w:p>
    <w:p w:rsidR="00040904" w:rsidRPr="002E4935" w:rsidRDefault="00040904">
      <w:pPr>
        <w:pStyle w:val="ConsPlusNonformat"/>
      </w:pPr>
      <w:r w:rsidRPr="002E4935">
        <w:t xml:space="preserve">          соответствии с законодательством Российской Федерации)</w:t>
      </w:r>
    </w:p>
    <w:p w:rsidR="00040904" w:rsidRPr="002E4935" w:rsidRDefault="00040904">
      <w:pPr>
        <w:pStyle w:val="ConsPlusNonformat"/>
      </w:pPr>
      <w:r w:rsidRPr="002E4935">
        <w:t>именуемый(ая)  в дальнейшем заявителем,  с другой стороны, вместе именуемые</w:t>
      </w:r>
    </w:p>
    <w:p w:rsidR="00040904" w:rsidRPr="002E4935" w:rsidRDefault="00040904">
      <w:pPr>
        <w:pStyle w:val="ConsPlusNonformat"/>
      </w:pPr>
      <w:r w:rsidRPr="002E4935">
        <w:t>Сторонами, заключили настоящий договор о нижеследующем: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 Предмет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Nonformat"/>
      </w:pPr>
      <w:r w:rsidRPr="002E4935">
        <w:lastRenderedPageBreak/>
        <w:t xml:space="preserve">    1.  По  настоящему  договору  сетевая  организация  принимает  на  себя</w:t>
      </w:r>
    </w:p>
    <w:p w:rsidR="00040904" w:rsidRPr="002E4935" w:rsidRDefault="00040904">
      <w:pPr>
        <w:pStyle w:val="ConsPlusNonformat"/>
      </w:pPr>
      <w:r w:rsidRPr="002E4935">
        <w:t>обязательства     по     осуществлению    технологического    присоединения</w:t>
      </w:r>
    </w:p>
    <w:p w:rsidR="00040904" w:rsidRPr="002E4935" w:rsidRDefault="00040904">
      <w:pPr>
        <w:pStyle w:val="ConsPlusNonformat"/>
      </w:pPr>
      <w:r w:rsidRPr="002E4935">
        <w:t>энергопринимающих    устройств    заявителя    (далее   -   технологическое</w:t>
      </w:r>
    </w:p>
    <w:p w:rsidR="00040904" w:rsidRPr="002E4935" w:rsidRDefault="00040904">
      <w:pPr>
        <w:pStyle w:val="ConsPlusNonformat"/>
      </w:pPr>
      <w:r w:rsidRPr="002E4935">
        <w:t>присоединение) ____________________________________________________________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энергопринимающих устройств)</w:t>
      </w:r>
    </w:p>
    <w:p w:rsidR="00040904" w:rsidRPr="002E4935" w:rsidRDefault="00040904">
      <w:pPr>
        <w:pStyle w:val="ConsPlusNonformat"/>
      </w:pPr>
      <w:r w:rsidRPr="002E4935">
        <w:t>в   том   числе  по   обеспечению   готовности   объектов   электросетевого</w:t>
      </w:r>
    </w:p>
    <w:p w:rsidR="00040904" w:rsidRPr="002E4935" w:rsidRDefault="00040904">
      <w:pPr>
        <w:pStyle w:val="ConsPlusNonformat"/>
      </w:pPr>
      <w:r w:rsidRPr="002E4935">
        <w:t>хозяйства  (включая  их  проектирование,  строительство,  реконструкцию)  к</w:t>
      </w:r>
    </w:p>
    <w:p w:rsidR="00040904" w:rsidRPr="002E4935" w:rsidRDefault="00040904">
      <w:pPr>
        <w:pStyle w:val="ConsPlusNonformat"/>
      </w:pPr>
      <w:r w:rsidRPr="002E4935">
        <w:t>присоединению   энергопринимающих  устройств,  урегулированию  отношений  с</w:t>
      </w:r>
    </w:p>
    <w:p w:rsidR="00040904" w:rsidRPr="002E4935" w:rsidRDefault="00040904">
      <w:pPr>
        <w:pStyle w:val="ConsPlusNonformat"/>
      </w:pPr>
      <w:r w:rsidRPr="002E4935">
        <w:t>третьими  лицами в случае необходимости строительства (модернизации) такими</w:t>
      </w:r>
    </w:p>
    <w:p w:rsidR="00040904" w:rsidRPr="002E4935" w:rsidRDefault="00040904">
      <w:pPr>
        <w:pStyle w:val="ConsPlusNonformat"/>
      </w:pPr>
      <w:r w:rsidRPr="002E4935">
        <w:t>лицами     принадлежащих     им    объектов    электросетевого    хозяйства</w:t>
      </w:r>
    </w:p>
    <w:p w:rsidR="00040904" w:rsidRPr="002E4935" w:rsidRDefault="00040904">
      <w:pPr>
        <w:pStyle w:val="ConsPlusNonformat"/>
      </w:pPr>
      <w:r w:rsidRPr="002E4935">
        <w:t>(энергопринимающих   устройств,   объектов   электроэнергетики),  с  учетом</w:t>
      </w:r>
    </w:p>
    <w:p w:rsidR="00040904" w:rsidRPr="002E4935" w:rsidRDefault="00040904">
      <w:pPr>
        <w:pStyle w:val="ConsPlusNonformat"/>
      </w:pPr>
      <w:r w:rsidRPr="002E4935">
        <w:t>следующих характеристик:</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присоединяемых энергопринимающих устройств ________ (кВт);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категория надежности _______;</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класс напряжения электрических сетей, к которым осуществляется технологическое присоединение _____ (кВ);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ранее присоединенных энергопринимающих устройств ___________ кВт &lt;1&gt;.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040904" w:rsidRPr="002E4935" w:rsidRDefault="00040904">
      <w:pPr>
        <w:pStyle w:val="ConsPlusNonformat"/>
      </w:pPr>
      <w:r w:rsidRPr="002E4935">
        <w:t xml:space="preserve">    2. Технологическое присоединение необходимо для электроснабжения 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объектов заявителя)</w:t>
      </w:r>
    </w:p>
    <w:p w:rsidR="00040904" w:rsidRPr="002E4935" w:rsidRDefault="00040904">
      <w:pPr>
        <w:pStyle w:val="ConsPlusNonformat"/>
      </w:pPr>
      <w:r w:rsidRPr="002E4935">
        <w:t>расположенных (которые будут располагаться) 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(место нахождения объектов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&lt;2&gt; от границы участка заявителя, на котором располагаются (будут располагаться) присоединяемые объекты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 Технические условия являются неотъемлемой частью настоящего договора и приведены в приложении.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Срок действия технических условий составляет _______ год(а) &lt;3&gt;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0" w:name="Par1200"/>
      <w:bookmarkEnd w:id="70"/>
      <w:r w:rsidRPr="002E4935">
        <w:rPr>
          <w:rFonts w:ascii="Calibri" w:hAnsi="Calibri" w:cs="Calibri"/>
        </w:rPr>
        <w:t>5. Срок выполнения мероприятий по технологическому присоединению составляет _____________ &lt;4&gt;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II. Обязанности Сторон</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 Сетевая организация обязуется: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1" w:name="Par1206"/>
      <w:bookmarkEnd w:id="71"/>
      <w:r w:rsidRPr="002E4935">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8. Заявитель обязуется: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принять участие в осмотре (обследовании) присоединяемых энергопринимающих устройств сетевой организацией;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bookmarkStart w:id="72" w:name="Par1218"/>
      <w:bookmarkEnd w:id="72"/>
      <w:r w:rsidRPr="002E4935">
        <w:rPr>
          <w:rFonts w:ascii="Calibri" w:hAnsi="Calibri" w:cs="Calibri"/>
        </w:rPr>
        <w:t>III. Плата за технологическое присоединение</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порядок расчетов</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pStyle w:val="ConsPlusNonformat"/>
      </w:pPr>
      <w:r w:rsidRPr="002E4935">
        <w:t xml:space="preserve">    10. Размер платы за  технологическое  присоединение  определяется &lt;5&gt; в</w:t>
      </w:r>
    </w:p>
    <w:p w:rsidR="00040904" w:rsidRPr="002E4935" w:rsidRDefault="00040904">
      <w:pPr>
        <w:pStyle w:val="ConsPlusNonformat"/>
      </w:pPr>
      <w:r w:rsidRPr="002E4935">
        <w:t>соответствии с решением ___________________________________________________</w:t>
      </w:r>
    </w:p>
    <w:p w:rsidR="00040904" w:rsidRPr="002E4935" w:rsidRDefault="00040904">
      <w:pPr>
        <w:pStyle w:val="ConsPlusNonformat"/>
      </w:pPr>
      <w:r w:rsidRPr="002E4935">
        <w:t xml:space="preserve">                            (наименование органа исполнительной власти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в области государственного регулирования тарифов)</w:t>
      </w:r>
    </w:p>
    <w:p w:rsidR="00040904" w:rsidRPr="002E4935" w:rsidRDefault="00040904">
      <w:pPr>
        <w:pStyle w:val="ConsPlusNonformat"/>
      </w:pPr>
      <w:r w:rsidRPr="002E4935">
        <w:t>от __________ N _______ и составляет _________ рублей ________ копеек.</w:t>
      </w:r>
    </w:p>
    <w:p w:rsidR="00040904" w:rsidRPr="002E4935" w:rsidRDefault="00040904">
      <w:pPr>
        <w:pStyle w:val="ConsPlusNonformat"/>
      </w:pPr>
      <w:r w:rsidRPr="002E4935">
        <w:t xml:space="preserve">    11.  Внесение  платы  за  технологическое  присоединение осуществляется</w:t>
      </w:r>
    </w:p>
    <w:p w:rsidR="00040904" w:rsidRPr="002E4935" w:rsidRDefault="00040904">
      <w:pPr>
        <w:pStyle w:val="ConsPlusNonformat"/>
      </w:pPr>
      <w:r w:rsidRPr="002E4935">
        <w:t>заявителем в следующем порядке: ___________________________________________</w:t>
      </w:r>
    </w:p>
    <w:p w:rsidR="00040904" w:rsidRPr="002E4935" w:rsidRDefault="00040904">
      <w:pPr>
        <w:pStyle w:val="ConsPlusNonformat"/>
      </w:pPr>
      <w:r w:rsidRPr="002E4935">
        <w:t xml:space="preserve">                                       (указываются порядок и сроки</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внесения платы за технологическое присоединение)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IV. Разграничение балансовой принадлежности электрических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сетей 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13. Заявитель несет балансовую и эксплуатационную ответственность в границах своего участка, сетевая организация - до границ участка заявителя &lt;6&gt;.</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lastRenderedPageBreak/>
        <w:t>V. Условия изменения, расторжения договора</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ответственность Сторон</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14. Настоящий договор может быть изменен по письменному соглашению Сторон или в судебном порядке.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Договор может быть расторгнут по требованию одной из Сторон по основаниям, предусмотренным Гражданским кодексом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 Порядок разрешения споров</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VII. Заключительные положения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22. Настоящий договор составлен и подписан в двух экземплярах, по одному для каждой из Сторон.</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Реквизиты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Сетевая организация:                     Заявитель:</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(наименование сетевой организации)            (фамилия, имя, отчество)</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(место нахождения)                (серия, номер, дата и место выдачи</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ИНН/КПП 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паспорта или иного документа,</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р/с 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к/с ______________________________           удостоверяющего личность в</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соответствии с законодательством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(должность, фамилия, имя, отчество             Российской Федерации)</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ИНН (при наличии) 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лица, действующего от имени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сетевой организации)               Место жительства 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                              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lastRenderedPageBreak/>
        <w:t xml:space="preserve">                        (подпись)                                (подпись)</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М.П.</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3" w:name="Par1284"/>
      <w:bookmarkEnd w:id="73"/>
      <w:r w:rsidRPr="002E4935">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4" w:name="Par1285"/>
      <w:bookmarkEnd w:id="74"/>
      <w:r w:rsidRPr="002E4935">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5" w:name="Par1286"/>
      <w:bookmarkEnd w:id="75"/>
      <w:r w:rsidRPr="002E4935">
        <w:rPr>
          <w:rFonts w:ascii="Calibri" w:hAnsi="Calibri" w:cs="Calibri"/>
        </w:rPr>
        <w:t>&lt;3&gt;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6" w:name="Par1287"/>
      <w:bookmarkEnd w:id="76"/>
      <w:r w:rsidRPr="002E4935">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7" w:name="Par1288"/>
      <w:bookmarkEnd w:id="77"/>
      <w:r w:rsidRPr="002E4935">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78" w:name="Par1289"/>
      <w:bookmarkEnd w:id="78"/>
      <w:r w:rsidRPr="002E4935">
        <w:rPr>
          <w:rFonts w:ascii="Calibri" w:hAnsi="Calibri" w:cs="Calibri"/>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2"/>
        <w:rPr>
          <w:rFonts w:ascii="Calibri" w:hAnsi="Calibri" w:cs="Calibri"/>
        </w:rPr>
      </w:pPr>
      <w:r w:rsidRPr="002E4935">
        <w:rPr>
          <w:rFonts w:ascii="Calibri" w:hAnsi="Calibri" w:cs="Calibri"/>
        </w:rPr>
        <w:t>Приложение</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к типовому договору</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об осуществлении технологического</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присоединения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pStyle w:val="ConsPlusNonformat"/>
      </w:pPr>
      <w:bookmarkStart w:id="79" w:name="Par1303"/>
      <w:bookmarkEnd w:id="79"/>
      <w:r w:rsidRPr="002E4935">
        <w:t xml:space="preserve">                            ТЕХНИЧЕСКИЕ УСЛОВИЯ</w:t>
      </w:r>
    </w:p>
    <w:p w:rsidR="00040904" w:rsidRPr="002E4935" w:rsidRDefault="00040904">
      <w:pPr>
        <w:pStyle w:val="ConsPlusNonformat"/>
      </w:pPr>
      <w:r w:rsidRPr="002E4935">
        <w:t xml:space="preserve">                  для присоединения к электрическим сетям</w:t>
      </w:r>
    </w:p>
    <w:p w:rsidR="00040904" w:rsidRPr="002E4935" w:rsidRDefault="00040904">
      <w:pPr>
        <w:pStyle w:val="ConsPlusNonformat"/>
      </w:pPr>
    </w:p>
    <w:p w:rsidR="00040904" w:rsidRPr="002E4935" w:rsidRDefault="00040904">
      <w:pPr>
        <w:pStyle w:val="ConsPlusNonformat"/>
      </w:pPr>
      <w:r w:rsidRPr="002E4935">
        <w:t xml:space="preserve">        (для физических лиц в целях технологического присоединения</w:t>
      </w:r>
    </w:p>
    <w:p w:rsidR="00040904" w:rsidRPr="002E4935" w:rsidRDefault="00040904">
      <w:pPr>
        <w:pStyle w:val="ConsPlusNonformat"/>
      </w:pPr>
      <w:r w:rsidRPr="002E4935">
        <w:t xml:space="preserve">        энергопринимающих устройств, максимальная мощность которых</w:t>
      </w:r>
    </w:p>
    <w:p w:rsidR="00040904" w:rsidRPr="002E4935" w:rsidRDefault="00040904">
      <w:pPr>
        <w:pStyle w:val="ConsPlusNonformat"/>
      </w:pPr>
      <w:r w:rsidRPr="002E4935">
        <w:t xml:space="preserve">     составляет до 15 кВт включительно (с учетом ранее присоединенных</w:t>
      </w:r>
    </w:p>
    <w:p w:rsidR="00040904" w:rsidRPr="002E4935" w:rsidRDefault="00040904">
      <w:pPr>
        <w:pStyle w:val="ConsPlusNonformat"/>
      </w:pPr>
      <w:r w:rsidRPr="002E4935">
        <w:t xml:space="preserve">         в данной точке присоединения энергопринимающих устройств)</w:t>
      </w:r>
    </w:p>
    <w:p w:rsidR="00040904" w:rsidRPr="002E4935" w:rsidRDefault="00040904">
      <w:pPr>
        <w:pStyle w:val="ConsPlusNonformat"/>
      </w:pPr>
      <w:r w:rsidRPr="002E4935">
        <w:t xml:space="preserve">       и которые используются для бытовых и иных нужд, не связанных</w:t>
      </w:r>
    </w:p>
    <w:p w:rsidR="00040904" w:rsidRPr="002E4935" w:rsidRDefault="00040904">
      <w:pPr>
        <w:pStyle w:val="ConsPlusNonformat"/>
      </w:pPr>
      <w:r w:rsidRPr="002E4935">
        <w:t xml:space="preserve">            с осуществлением предпринимательской деятельности)</w:t>
      </w:r>
    </w:p>
    <w:p w:rsidR="00040904" w:rsidRPr="002E4935" w:rsidRDefault="00040904">
      <w:pPr>
        <w:pStyle w:val="ConsPlusNonformat"/>
      </w:pPr>
    </w:p>
    <w:p w:rsidR="00040904" w:rsidRPr="002E4935" w:rsidRDefault="00040904">
      <w:pPr>
        <w:pStyle w:val="ConsPlusNonformat"/>
      </w:pPr>
      <w:r w:rsidRPr="002E4935">
        <w:t>N                                              "__" _______________ 20__ г.</w:t>
      </w:r>
    </w:p>
    <w:p w:rsidR="00040904" w:rsidRPr="002E4935" w:rsidRDefault="00040904">
      <w:pPr>
        <w:pStyle w:val="ConsPlusNonformat"/>
      </w:pP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(наименование сетевой организации, выдавшей технические условия)</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(фамилия, имя, отчество заявителя)</w:t>
      </w:r>
    </w:p>
    <w:p w:rsidR="00040904" w:rsidRPr="002E4935" w:rsidRDefault="00040904">
      <w:pPr>
        <w:pStyle w:val="ConsPlusNonformat"/>
      </w:pPr>
    </w:p>
    <w:p w:rsidR="00040904" w:rsidRPr="002E4935" w:rsidRDefault="00040904">
      <w:pPr>
        <w:pStyle w:val="ConsPlusNonformat"/>
      </w:pPr>
      <w:r w:rsidRPr="002E4935">
        <w:t xml:space="preserve">    1. Наименование энергопринимающих устройств заявителя 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2.  Наименование  и место нахождения объектов, в целях электроснабжения</w:t>
      </w:r>
    </w:p>
    <w:p w:rsidR="00040904" w:rsidRPr="002E4935" w:rsidRDefault="00040904">
      <w:pPr>
        <w:pStyle w:val="ConsPlusNonformat"/>
      </w:pPr>
      <w:r w:rsidRPr="002E4935">
        <w:t>которых   осуществляется  технологическое  присоединение  энергопринимающих</w:t>
      </w:r>
    </w:p>
    <w:p w:rsidR="00040904" w:rsidRPr="002E4935" w:rsidRDefault="00040904">
      <w:pPr>
        <w:pStyle w:val="ConsPlusNonformat"/>
      </w:pPr>
      <w:r w:rsidRPr="002E4935">
        <w:t>устройств заявителя _______________________________________________________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3.  Максимальная  мощность  присоединяемых  энергопринимающих устройств</w:t>
      </w:r>
    </w:p>
    <w:p w:rsidR="00040904" w:rsidRPr="002E4935" w:rsidRDefault="00040904">
      <w:pPr>
        <w:pStyle w:val="ConsPlusNonformat"/>
      </w:pPr>
      <w:r w:rsidRPr="002E4935">
        <w:t>заявителя составляет ________________________________________________ (кВт)</w:t>
      </w:r>
    </w:p>
    <w:p w:rsidR="00040904" w:rsidRPr="002E4935" w:rsidRDefault="00040904">
      <w:pPr>
        <w:pStyle w:val="ConsPlusNonformat"/>
      </w:pPr>
      <w:r w:rsidRPr="002E4935">
        <w:t xml:space="preserve">                       (если энергопринимающее устройство вводится</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в эксплуатацию по этапам и очередям, указывается поэтапное</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распределение мощности)</w:t>
      </w:r>
    </w:p>
    <w:p w:rsidR="00040904" w:rsidRPr="002E4935" w:rsidRDefault="00040904">
      <w:pPr>
        <w:pStyle w:val="ConsPlusNonformat"/>
      </w:pPr>
      <w:r w:rsidRPr="002E4935">
        <w:t xml:space="preserve">    4. Категория надежности ______________________________________________.</w:t>
      </w:r>
    </w:p>
    <w:p w:rsidR="00040904" w:rsidRPr="002E4935" w:rsidRDefault="00040904">
      <w:pPr>
        <w:pStyle w:val="ConsPlusNonformat"/>
      </w:pPr>
      <w:r w:rsidRPr="002E4935">
        <w:t xml:space="preserve">    5.  Класс  напряжения  электрических  сетей,  к  которым осуществляется</w:t>
      </w:r>
    </w:p>
    <w:p w:rsidR="00040904" w:rsidRPr="002E4935" w:rsidRDefault="00040904">
      <w:pPr>
        <w:pStyle w:val="ConsPlusNonformat"/>
      </w:pPr>
      <w:r w:rsidRPr="002E4935">
        <w:t>технологическое присоединение ____________ (кВ).</w:t>
      </w:r>
    </w:p>
    <w:p w:rsidR="00040904" w:rsidRPr="002E4935" w:rsidRDefault="00040904">
      <w:pPr>
        <w:pStyle w:val="ConsPlusNonformat"/>
      </w:pPr>
      <w:r w:rsidRPr="002E4935">
        <w:t xml:space="preserve">    6. Год ввода в эксплуатацию энергопринимающих устройств заявителя 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7. Точка(и)  присоединения     (вводные  распределительные  устройства,</w:t>
      </w:r>
    </w:p>
    <w:p w:rsidR="00040904" w:rsidRPr="002E4935" w:rsidRDefault="00040904">
      <w:pPr>
        <w:pStyle w:val="ConsPlusNonformat"/>
      </w:pPr>
      <w:r w:rsidRPr="002E4935">
        <w:t>линии электропередачи,   базовые  подстанции, генераторы) и    максимальная</w:t>
      </w:r>
    </w:p>
    <w:p w:rsidR="00040904" w:rsidRPr="002E4935" w:rsidRDefault="00040904">
      <w:pPr>
        <w:pStyle w:val="ConsPlusNonformat"/>
      </w:pPr>
      <w:r w:rsidRPr="002E4935">
        <w:t>мощность энергопринимающих устройств    по   каждой   точке   присоединения</w:t>
      </w:r>
    </w:p>
    <w:p w:rsidR="00040904" w:rsidRPr="002E4935" w:rsidRDefault="00040904">
      <w:pPr>
        <w:pStyle w:val="ConsPlusNonformat"/>
      </w:pPr>
      <w:r w:rsidRPr="002E4935">
        <w:t>____________ (кВт).</w:t>
      </w:r>
    </w:p>
    <w:p w:rsidR="00040904" w:rsidRPr="002E4935" w:rsidRDefault="00040904">
      <w:pPr>
        <w:pStyle w:val="ConsPlusNonformat"/>
      </w:pPr>
      <w:r w:rsidRPr="002E4935">
        <w:t xml:space="preserve">    8. Основной источник питания _________________________________________.</w:t>
      </w:r>
    </w:p>
    <w:p w:rsidR="00040904" w:rsidRPr="002E4935" w:rsidRDefault="00040904">
      <w:pPr>
        <w:pStyle w:val="ConsPlusNonformat"/>
      </w:pPr>
      <w:r w:rsidRPr="002E4935">
        <w:t xml:space="preserve">    9. Резервный источник питания ________________________________________.</w:t>
      </w:r>
    </w:p>
    <w:p w:rsidR="00040904" w:rsidRPr="002E4935" w:rsidRDefault="00040904">
      <w:pPr>
        <w:pStyle w:val="ConsPlusNonformat"/>
      </w:pPr>
      <w:r w:rsidRPr="002E4935">
        <w:t xml:space="preserve">    10. Сетевая организация осуществляет &lt;1&gt;</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(указываются требования к усилению существующей электрической сети в связи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с присоединением новых мощностей (строительство новых линий</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электропередачи, подстанций, увеличение сечения проводов и кабелей, замена</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или увеличение мощности трансформаторов, расширение распределительных</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устройств, модернизация оборудования, реконструкция объектов</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электросетевого хозяйства, установка устройств регулирования напряжения</w:t>
      </w:r>
    </w:p>
    <w:p w:rsidR="00040904" w:rsidRPr="002E4935" w:rsidRDefault="00040904">
      <w:pPr>
        <w:pStyle w:val="ConsPlusNonformat"/>
      </w:pPr>
      <w:r w:rsidRPr="002E4935">
        <w:t xml:space="preserve">   для обеспечения надежности и качества электрической энергии, а также</w:t>
      </w:r>
    </w:p>
    <w:p w:rsidR="00040904" w:rsidRPr="002E4935" w:rsidRDefault="00040904">
      <w:pPr>
        <w:pStyle w:val="ConsPlusNonformat"/>
      </w:pPr>
      <w:r w:rsidRPr="002E4935">
        <w:t xml:space="preserve">    по договоренности Сторон иные обязанности по исполнению технических</w:t>
      </w:r>
    </w:p>
    <w:p w:rsidR="00040904" w:rsidRPr="002E4935" w:rsidRDefault="00040904">
      <w:pPr>
        <w:pStyle w:val="ConsPlusNonformat"/>
      </w:pPr>
      <w:r w:rsidRPr="002E4935">
        <w:t>условий, предусмотренные пунктом 25.1 Правил технологического присоединения</w:t>
      </w:r>
    </w:p>
    <w:p w:rsidR="00040904" w:rsidRPr="002E4935" w:rsidRDefault="00040904">
      <w:pPr>
        <w:pStyle w:val="ConsPlusNonformat"/>
      </w:pPr>
      <w:r w:rsidRPr="002E4935">
        <w:t xml:space="preserve"> энергопринимающих устройств потребителей электрической энергии, объектов</w:t>
      </w:r>
    </w:p>
    <w:p w:rsidR="00040904" w:rsidRPr="002E4935" w:rsidRDefault="00040904">
      <w:pPr>
        <w:pStyle w:val="ConsPlusNonformat"/>
      </w:pPr>
      <w:r w:rsidRPr="002E4935">
        <w:t xml:space="preserve">  по производству электрической энергии, а также объектов электросетевого</w:t>
      </w:r>
    </w:p>
    <w:p w:rsidR="00040904" w:rsidRPr="002E4935" w:rsidRDefault="00040904">
      <w:pPr>
        <w:pStyle w:val="ConsPlusNonformat"/>
      </w:pPr>
      <w:r w:rsidRPr="002E4935">
        <w:t xml:space="preserve">        хозяйства, принадлежащих сетевым организациям и иным лицам,</w:t>
      </w:r>
    </w:p>
    <w:p w:rsidR="00040904" w:rsidRPr="002E4935" w:rsidRDefault="00040904">
      <w:pPr>
        <w:pStyle w:val="ConsPlusNonformat"/>
      </w:pPr>
      <w:r w:rsidRPr="002E4935">
        <w:t xml:space="preserve">                          к электрическим сетям))</w:t>
      </w:r>
    </w:p>
    <w:p w:rsidR="00040904" w:rsidRPr="002E4935" w:rsidRDefault="00040904">
      <w:pPr>
        <w:pStyle w:val="ConsPlusNonformat"/>
      </w:pPr>
      <w:r w:rsidRPr="002E4935">
        <w:t xml:space="preserve">    11. Заявитель осуществляет &lt;2&gt;</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12.  Срок  действия  настоящих технических условий составляет _________</w:t>
      </w:r>
    </w:p>
    <w:p w:rsidR="00040904" w:rsidRPr="002E4935" w:rsidRDefault="00040904">
      <w:pPr>
        <w:pStyle w:val="ConsPlusNonformat"/>
      </w:pPr>
      <w:r w:rsidRPr="002E4935">
        <w:t>год(а)  &lt;3&gt;  со  дня  заключения договора об осуществлении технологического</w:t>
      </w:r>
    </w:p>
    <w:p w:rsidR="00040904" w:rsidRPr="002E4935" w:rsidRDefault="00040904">
      <w:pPr>
        <w:pStyle w:val="ConsPlusNonformat"/>
      </w:pPr>
      <w:r w:rsidRPr="002E4935">
        <w:t>присоединения к электрическим сетям.</w:t>
      </w:r>
    </w:p>
    <w:p w:rsidR="00040904" w:rsidRPr="002E4935" w:rsidRDefault="00040904">
      <w:pPr>
        <w:pStyle w:val="ConsPlusNonformat"/>
      </w:pPr>
    </w:p>
    <w:p w:rsidR="00040904" w:rsidRPr="002E4935" w:rsidRDefault="00040904">
      <w:pPr>
        <w:pStyle w:val="ConsPlusNonformat"/>
      </w:pPr>
      <w:r w:rsidRPr="002E4935">
        <w:t xml:space="preserve">                                           _______________________</w:t>
      </w:r>
    </w:p>
    <w:p w:rsidR="00040904" w:rsidRPr="002E4935" w:rsidRDefault="00040904">
      <w:pPr>
        <w:pStyle w:val="ConsPlusNonformat"/>
      </w:pPr>
      <w:r w:rsidRPr="002E4935">
        <w:t xml:space="preserve">                                                  (подпись)</w:t>
      </w:r>
    </w:p>
    <w:p w:rsidR="00040904" w:rsidRPr="002E4935" w:rsidRDefault="00040904">
      <w:pPr>
        <w:pStyle w:val="ConsPlusNonformat"/>
      </w:pPr>
      <w:r w:rsidRPr="002E4935">
        <w:t xml:space="preserve">                                 __________________________________________</w:t>
      </w:r>
    </w:p>
    <w:p w:rsidR="00040904" w:rsidRPr="002E4935" w:rsidRDefault="00040904">
      <w:pPr>
        <w:pStyle w:val="ConsPlusNonformat"/>
      </w:pPr>
      <w:r w:rsidRPr="002E4935">
        <w:t xml:space="preserve">                                  (должность, фамилия, имя, отчество лица,</w:t>
      </w:r>
    </w:p>
    <w:p w:rsidR="00040904" w:rsidRPr="002E4935" w:rsidRDefault="00040904">
      <w:pPr>
        <w:pStyle w:val="ConsPlusNonformat"/>
      </w:pPr>
      <w:r w:rsidRPr="002E4935">
        <w:t xml:space="preserve">                                 __________________________________________</w:t>
      </w:r>
    </w:p>
    <w:p w:rsidR="00040904" w:rsidRPr="002E4935" w:rsidRDefault="00040904">
      <w:pPr>
        <w:pStyle w:val="ConsPlusNonformat"/>
      </w:pPr>
      <w:r w:rsidRPr="002E4935">
        <w:t xml:space="preserve">                                 действующего от имени сетевой организации)</w:t>
      </w:r>
    </w:p>
    <w:p w:rsidR="00040904" w:rsidRPr="002E4935" w:rsidRDefault="00040904">
      <w:pPr>
        <w:pStyle w:val="ConsPlusNonformat"/>
      </w:pPr>
    </w:p>
    <w:p w:rsidR="00040904" w:rsidRPr="002E4935" w:rsidRDefault="00040904">
      <w:pPr>
        <w:pStyle w:val="ConsPlusNonformat"/>
      </w:pPr>
      <w:r w:rsidRPr="002E4935">
        <w:t xml:space="preserve">                                         "__" ______________ 20__ г.</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0" w:name="Par1382"/>
      <w:bookmarkEnd w:id="80"/>
      <w:r w:rsidRPr="002E4935">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1" w:name="Par1383"/>
      <w:bookmarkEnd w:id="81"/>
      <w:r w:rsidRPr="002E4935">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2" w:name="Par1384"/>
      <w:bookmarkEnd w:id="82"/>
      <w:r w:rsidRPr="002E4935">
        <w:rPr>
          <w:rFonts w:ascii="Calibri" w:hAnsi="Calibri" w:cs="Calibri"/>
        </w:rPr>
        <w:t>&lt;3&gt;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1"/>
        <w:rPr>
          <w:rFonts w:ascii="Calibri" w:hAnsi="Calibri" w:cs="Calibri"/>
        </w:rPr>
      </w:pPr>
      <w:r w:rsidRPr="002E4935">
        <w:rPr>
          <w:rFonts w:ascii="Calibri" w:hAnsi="Calibri" w:cs="Calibri"/>
        </w:rPr>
        <w:t>Приложение N 2</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к Правилам технологического</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присоединения энергопринимающих</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устройств потребителей</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электрической энергии, объектов</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по производству электрической</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энергии, а также объектов</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электросетевого хозяйства,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принадлежащих сетевым организациям</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и иным лицам,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(введено Постановлением Правительства РФ от 01.03.2011 N 129,</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bookmarkStart w:id="83" w:name="Par1405"/>
      <w:bookmarkEnd w:id="83"/>
      <w:r w:rsidRPr="002E4935">
        <w:rPr>
          <w:rFonts w:ascii="Calibri" w:hAnsi="Calibri" w:cs="Calibri"/>
        </w:rPr>
        <w:t>ТИПОВОЙ ДОГОВОР</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об осуществлении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(для юридических лиц или индивидуальных предпринимателей</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целях технологического присоединения энергопринимающих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устройств, максимальная мощность которых составляет</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до 15 кВт включительно (с учетом ранее присоединенных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данной точке присоединения энергопринимающих устройств))</w:t>
      </w:r>
    </w:p>
    <w:p w:rsidR="00040904" w:rsidRPr="002E4935" w:rsidRDefault="00040904">
      <w:pPr>
        <w:widowControl w:val="0"/>
        <w:autoSpaceDE w:val="0"/>
        <w:autoSpaceDN w:val="0"/>
        <w:adjustRightInd w:val="0"/>
        <w:spacing w:after="0" w:line="240" w:lineRule="auto"/>
        <w:jc w:val="both"/>
        <w:rPr>
          <w:rFonts w:ascii="Calibri" w:hAnsi="Calibri" w:cs="Calibri"/>
        </w:rPr>
      </w:pPr>
    </w:p>
    <w:p w:rsidR="00040904" w:rsidRPr="002E4935" w:rsidRDefault="00040904">
      <w:pPr>
        <w:pStyle w:val="ConsPlusNonformat"/>
      </w:pPr>
      <w:r w:rsidRPr="002E4935">
        <w:t>____________________________                   "__" _______________ 20__ г.</w:t>
      </w:r>
    </w:p>
    <w:p w:rsidR="00040904" w:rsidRPr="002E4935" w:rsidRDefault="00040904">
      <w:pPr>
        <w:pStyle w:val="ConsPlusNonformat"/>
      </w:pPr>
      <w:r w:rsidRPr="002E4935">
        <w:t>(место заключения договора)                     (дата заключения договора)</w:t>
      </w:r>
    </w:p>
    <w:p w:rsidR="00040904" w:rsidRPr="002E4935" w:rsidRDefault="00040904">
      <w:pPr>
        <w:pStyle w:val="ConsPlusNonformat"/>
      </w:pP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сетевой организации)</w:t>
      </w:r>
    </w:p>
    <w:p w:rsidR="00040904" w:rsidRPr="002E4935" w:rsidRDefault="00040904">
      <w:pPr>
        <w:pStyle w:val="ConsPlusNonformat"/>
      </w:pPr>
      <w:r w:rsidRPr="002E4935">
        <w:t>именуемая(ый) в дальнейшем сетевой организацией, в лице 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(должность, фамилия, имя, отчество)</w:t>
      </w:r>
    </w:p>
    <w:p w:rsidR="00040904" w:rsidRPr="002E4935" w:rsidRDefault="00040904">
      <w:pPr>
        <w:pStyle w:val="ConsPlusNonformat"/>
      </w:pPr>
      <w:r w:rsidRPr="002E4935">
        <w:t>действующего на основании 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и реквизиты документа)</w:t>
      </w:r>
    </w:p>
    <w:p w:rsidR="00040904" w:rsidRPr="002E4935" w:rsidRDefault="00040904">
      <w:pPr>
        <w:pStyle w:val="ConsPlusNonformat"/>
      </w:pPr>
      <w:r w:rsidRPr="002E4935">
        <w:t>с одной стороны, и ________________________________________________________</w:t>
      </w:r>
    </w:p>
    <w:p w:rsidR="00040904" w:rsidRPr="002E4935" w:rsidRDefault="00040904">
      <w:pPr>
        <w:pStyle w:val="ConsPlusNonformat"/>
      </w:pPr>
      <w:r w:rsidRPr="002E4935">
        <w:t xml:space="preserve">                     (полное наименование юридического лица, номер записи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в Едином государственном реестре юридических лиц с указанием фамилии,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lastRenderedPageBreak/>
        <w:t xml:space="preserve">   имени, отчества лица, действующего от имени этого юридического лица,</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наименования и реквизитов документа, на основании которого он действует,</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либо фамилия, имя, отчество индивидуального предпринимателя, номер</w:t>
      </w:r>
    </w:p>
    <w:p w:rsidR="00040904" w:rsidRPr="002E4935" w:rsidRDefault="00040904">
      <w:pPr>
        <w:pStyle w:val="ConsPlusNonformat"/>
      </w:pPr>
      <w:r w:rsidRPr="002E4935">
        <w:t xml:space="preserve">  записи в Едином государственном реестре индивидуальных предпринимателей</w:t>
      </w:r>
    </w:p>
    <w:p w:rsidR="00040904" w:rsidRPr="002E4935" w:rsidRDefault="00040904">
      <w:pPr>
        <w:pStyle w:val="ConsPlusNonformat"/>
      </w:pPr>
      <w:r w:rsidRPr="002E4935">
        <w:t xml:space="preserve">                       и дата ее внесения в реестр)</w:t>
      </w:r>
    </w:p>
    <w:p w:rsidR="00040904" w:rsidRPr="002E4935" w:rsidRDefault="00040904">
      <w:pPr>
        <w:pStyle w:val="ConsPlusNonformat"/>
      </w:pPr>
      <w:r w:rsidRPr="002E4935">
        <w:t>именуемый(ая, ое)   в  дальнейшем  заявителем,  с  другой  стороны,  вместе</w:t>
      </w:r>
    </w:p>
    <w:p w:rsidR="00040904" w:rsidRPr="002E4935" w:rsidRDefault="00040904">
      <w:pPr>
        <w:pStyle w:val="ConsPlusNonformat"/>
      </w:pPr>
      <w:r w:rsidRPr="002E4935">
        <w:t>именуемые Сторонами, заключили настоящий договор о нижеследующем: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 Предмет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Nonformat"/>
      </w:pPr>
      <w:r w:rsidRPr="002E4935">
        <w:t xml:space="preserve">    1.  По  настоящему  договору  сетевая  организация  принимает  на  себя</w:t>
      </w:r>
    </w:p>
    <w:p w:rsidR="00040904" w:rsidRPr="002E4935" w:rsidRDefault="00040904">
      <w:pPr>
        <w:pStyle w:val="ConsPlusNonformat"/>
      </w:pPr>
      <w:r w:rsidRPr="002E4935">
        <w:t>обязательства     по     осуществлению    технологического    присоединения</w:t>
      </w:r>
    </w:p>
    <w:p w:rsidR="00040904" w:rsidRPr="002E4935" w:rsidRDefault="00040904">
      <w:pPr>
        <w:pStyle w:val="ConsPlusNonformat"/>
      </w:pPr>
      <w:r w:rsidRPr="002E4935">
        <w:t>энергопринимающих    устройств    заявителя    (далее   -   технологическое</w:t>
      </w:r>
    </w:p>
    <w:p w:rsidR="00040904" w:rsidRPr="002E4935" w:rsidRDefault="00040904">
      <w:pPr>
        <w:pStyle w:val="ConsPlusNonformat"/>
      </w:pPr>
      <w:r w:rsidRPr="002E4935">
        <w:t>присоединение) ____________________________________________________________</w:t>
      </w:r>
    </w:p>
    <w:p w:rsidR="00040904" w:rsidRPr="002E4935" w:rsidRDefault="00040904">
      <w:pPr>
        <w:pStyle w:val="ConsPlusNonformat"/>
      </w:pPr>
      <w:r w:rsidRPr="002E4935">
        <w:t xml:space="preserve">                       (наименование энергопринимающих устройств)</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в   том   числе  по   обеспечению   готовности   объектов   электросетевого</w:t>
      </w:r>
    </w:p>
    <w:p w:rsidR="00040904" w:rsidRPr="002E4935" w:rsidRDefault="00040904">
      <w:pPr>
        <w:pStyle w:val="ConsPlusNonformat"/>
      </w:pPr>
      <w:r w:rsidRPr="002E4935">
        <w:t>хозяйства  (включая  их  проектирование,  строительство,  реконструкцию)  к</w:t>
      </w:r>
    </w:p>
    <w:p w:rsidR="00040904" w:rsidRPr="002E4935" w:rsidRDefault="00040904">
      <w:pPr>
        <w:pStyle w:val="ConsPlusNonformat"/>
      </w:pPr>
      <w:r w:rsidRPr="002E4935">
        <w:t>присоединению   энергопринимающих  устройств,  урегулированию  отношений  с</w:t>
      </w:r>
    </w:p>
    <w:p w:rsidR="00040904" w:rsidRPr="002E4935" w:rsidRDefault="00040904">
      <w:pPr>
        <w:pStyle w:val="ConsPlusNonformat"/>
      </w:pPr>
      <w:r w:rsidRPr="002E4935">
        <w:t>третьими  лицами в случае необходимости строительства (модернизации) такими</w:t>
      </w:r>
    </w:p>
    <w:p w:rsidR="00040904" w:rsidRPr="002E4935" w:rsidRDefault="00040904">
      <w:pPr>
        <w:pStyle w:val="ConsPlusNonformat"/>
      </w:pPr>
      <w:r w:rsidRPr="002E4935">
        <w:t>лицами     принадлежащих     им    объектов    электросетевого    хозяйства</w:t>
      </w:r>
    </w:p>
    <w:p w:rsidR="00040904" w:rsidRPr="002E4935" w:rsidRDefault="00040904">
      <w:pPr>
        <w:pStyle w:val="ConsPlusNonformat"/>
      </w:pPr>
      <w:r w:rsidRPr="002E4935">
        <w:t>(энергопринимающих   устройств,   объектов   электроэнергетики),  с  учетом</w:t>
      </w:r>
    </w:p>
    <w:p w:rsidR="00040904" w:rsidRPr="002E4935" w:rsidRDefault="00040904">
      <w:pPr>
        <w:pStyle w:val="ConsPlusNonformat"/>
      </w:pPr>
      <w:r w:rsidRPr="002E4935">
        <w:t>следующих характеристик:</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присоединяемых энергопринимающих устройств ________ (кВт);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категория надежности _______;</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класс напряжения электрических сетей, к которым осуществляется присоединение _____ (кВ);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ранее присоединенных энергопринимающих устройств ___________ кВт.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040904" w:rsidRPr="002E4935" w:rsidRDefault="00040904">
      <w:pPr>
        <w:pStyle w:val="ConsPlusNonformat"/>
      </w:pPr>
      <w:r w:rsidRPr="002E4935">
        <w:t xml:space="preserve">    2. Технологическое присоединение необходимо для электроснабжения 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объектов заявителя)</w:t>
      </w:r>
    </w:p>
    <w:p w:rsidR="00040904" w:rsidRPr="002E4935" w:rsidRDefault="00040904">
      <w:pPr>
        <w:pStyle w:val="ConsPlusNonformat"/>
      </w:pPr>
      <w:r w:rsidRPr="002E4935">
        <w:t>расположенных (которые будут располагаться) 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(место нахождения объектов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&lt;2&gt; от границы участка заявителя, на котором располагаются (будут располагаться) присоединяемые объекты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 Технические условия являются неотъемлемой частью настоящего договора и приведены в приложении.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Срок действия технических условий составляет _______ год(а) &lt;3&gt;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4" w:name="Par1470"/>
      <w:bookmarkEnd w:id="84"/>
      <w:r w:rsidRPr="002E4935">
        <w:rPr>
          <w:rFonts w:ascii="Calibri" w:hAnsi="Calibri" w:cs="Calibri"/>
        </w:rPr>
        <w:t>5. Срок выполнения мероприятий по технологическому присоединению составляет __________ &lt;4&gt;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II. Обязанности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 Сетевая организация обязуется: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5" w:name="Par1476"/>
      <w:bookmarkEnd w:id="85"/>
      <w:r w:rsidRPr="002E4935">
        <w:rPr>
          <w:rFonts w:ascii="Calibri" w:hAnsi="Calibri" w:cs="Calibri"/>
        </w:rPr>
        <w:lastRenderedPageBreak/>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8. Заявитель обязуется: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принять участие в осмотре (обследовании) присоединяемых энергопринимающих устройств сетевой организацией;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bookmarkStart w:id="86" w:name="Par1488"/>
      <w:bookmarkEnd w:id="86"/>
      <w:r w:rsidRPr="002E4935">
        <w:rPr>
          <w:rFonts w:ascii="Calibri" w:hAnsi="Calibri" w:cs="Calibri"/>
        </w:rPr>
        <w:t>III. Плата за технологическое присоединение</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порядок расчетов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Nonformat"/>
      </w:pPr>
      <w:r w:rsidRPr="002E4935">
        <w:t xml:space="preserve">    10. Размер платы за технологическое  присоединение  определяется  &lt;5&gt; в</w:t>
      </w:r>
    </w:p>
    <w:p w:rsidR="00040904" w:rsidRPr="002E4935" w:rsidRDefault="00040904">
      <w:pPr>
        <w:pStyle w:val="ConsPlusNonformat"/>
      </w:pPr>
      <w:r w:rsidRPr="002E4935">
        <w:t>соответствии с решением ___________________________________________________</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(наименование органа исполнительной власти в области государственного</w:t>
      </w:r>
    </w:p>
    <w:p w:rsidR="00040904" w:rsidRPr="002E4935" w:rsidRDefault="00040904">
      <w:pPr>
        <w:pStyle w:val="ConsPlusNonformat"/>
      </w:pPr>
      <w:r w:rsidRPr="002E4935">
        <w:t xml:space="preserve">                          регулирования тарифов)</w:t>
      </w:r>
    </w:p>
    <w:p w:rsidR="00040904" w:rsidRPr="002E4935" w:rsidRDefault="00040904">
      <w:pPr>
        <w:pStyle w:val="ConsPlusNonformat"/>
      </w:pPr>
      <w:r w:rsidRPr="002E4935">
        <w:t>от ___________ N ________ и составляет _________ рублей ______ копеек.</w:t>
      </w:r>
    </w:p>
    <w:p w:rsidR="00040904" w:rsidRPr="002E4935" w:rsidRDefault="00040904">
      <w:pPr>
        <w:pStyle w:val="ConsPlusNonformat"/>
      </w:pPr>
      <w:r w:rsidRPr="002E4935">
        <w:t xml:space="preserve">    11.  Внесение  платы  за  технологическое  присоединение осуществляется</w:t>
      </w:r>
    </w:p>
    <w:p w:rsidR="00040904" w:rsidRPr="002E4935" w:rsidRDefault="00040904">
      <w:pPr>
        <w:pStyle w:val="ConsPlusNonformat"/>
      </w:pPr>
      <w:r w:rsidRPr="002E4935">
        <w:t>заявителем в следующем порядке: 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(указываются порядок и сроки внесения платы за технологическое</w:t>
      </w:r>
    </w:p>
    <w:p w:rsidR="00040904" w:rsidRPr="002E4935" w:rsidRDefault="00040904">
      <w:pPr>
        <w:pStyle w:val="ConsPlusNonformat"/>
      </w:pPr>
      <w:r w:rsidRPr="002E4935">
        <w:lastRenderedPageBreak/>
        <w:t xml:space="preserve">                              присоединение)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IV. Разграничение балансовой принадлежности электрических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сетей 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13. Заявитель несет балансовую и эксплуатационную ответственность в границах своего участка, сетевая организация - до границ участка заявителя &lt;6&gt;.</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 Условия изменения, расторжения договора</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ответственность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14. Настоящий договор может быть изменен по письменному соглашению Сторон или в судебном порядке.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Договор может быть расторгнут по требованию одной из Сторон по основаниям, предусмотренным Гражданским кодексом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 Порядок разрешения споров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VII. Заключительные положения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22. Настоящий договор составлен и подписан в двух экземплярах, по одному для каждой из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Реквизиты Сторон</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Сетевая организация:                     Заявитель:</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(наименование сетевой организации)         (для юридических лиц - полное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наименование)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(место нахождения)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ИНН/КПП __________________________             (номер записи в Едином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lastRenderedPageBreak/>
        <w:t>__________________________________            государственном реестре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р/с ______________________________                юридических лиц</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к/с ______________________________       ИНН 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(должность, фамилия, имя, отчество           (должность, фамилия, имя,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лица, действующего от имени             отчество лица, действующего от</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сетевой организации)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имени юридического лица)</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(подпись)               (место нахождения)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М.П.                                            (для индивидуальных</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предпринимателей - фамилия, имя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отчество)</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(номер записи в Едином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государственном реестре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индивидуальных предпринимателей и</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дата ее внесения в реестр)</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(серия, номер, дата и место выдачи</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паспорта или иного документа,</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удостоверяющего личность в</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соответствии с законодательством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Российской Федерации)</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ИНН 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(место жительства)</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(подпись)</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М.П.</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7" w:name="Par1577"/>
      <w:bookmarkEnd w:id="87"/>
      <w:r w:rsidRPr="002E4935">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8" w:name="Par1578"/>
      <w:bookmarkEnd w:id="88"/>
      <w:r w:rsidRPr="002E4935">
        <w:rPr>
          <w:rFonts w:ascii="Calibri" w:hAnsi="Calibri" w:cs="Calibri"/>
        </w:rPr>
        <w:t>&lt;3&gt;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89" w:name="Par1579"/>
      <w:bookmarkEnd w:id="89"/>
      <w:r w:rsidRPr="002E4935">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90" w:name="Par1580"/>
      <w:bookmarkEnd w:id="90"/>
      <w:r w:rsidRPr="002E4935">
        <w:rPr>
          <w:rFonts w:ascii="Calibri" w:hAnsi="Calibri" w:cs="Calibri"/>
        </w:rPr>
        <w:t xml:space="preserve">&lt;5&gt;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w:t>
      </w:r>
      <w:r w:rsidRPr="002E4935">
        <w:rPr>
          <w:rFonts w:ascii="Calibri" w:hAnsi="Calibri" w:cs="Calibri"/>
        </w:rPr>
        <w:lastRenderedPageBreak/>
        <w:t>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91" w:name="Par1581"/>
      <w:bookmarkEnd w:id="91"/>
      <w:r w:rsidRPr="002E4935">
        <w:rPr>
          <w:rFonts w:ascii="Calibri" w:hAnsi="Calibri" w:cs="Calibri"/>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2"/>
        <w:rPr>
          <w:rFonts w:ascii="Calibri" w:hAnsi="Calibri" w:cs="Calibri"/>
        </w:rPr>
      </w:pPr>
      <w:r w:rsidRPr="002E4935">
        <w:rPr>
          <w:rFonts w:ascii="Calibri" w:hAnsi="Calibri" w:cs="Calibri"/>
        </w:rPr>
        <w:t>Приложение</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к типовому договору</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об осуществлении технологического</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присоединения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pStyle w:val="ConsPlusNonformat"/>
      </w:pPr>
      <w:bookmarkStart w:id="92" w:name="Par1595"/>
      <w:bookmarkEnd w:id="92"/>
      <w:r w:rsidRPr="002E4935">
        <w:t xml:space="preserve">                            ТЕХНИЧЕСКИЕ УСЛОВИЯ</w:t>
      </w:r>
    </w:p>
    <w:p w:rsidR="00040904" w:rsidRPr="002E4935" w:rsidRDefault="00040904">
      <w:pPr>
        <w:pStyle w:val="ConsPlusNonformat"/>
      </w:pPr>
      <w:r w:rsidRPr="002E4935">
        <w:t xml:space="preserve">                  для присоединения к электрическим сетям</w:t>
      </w:r>
    </w:p>
    <w:p w:rsidR="00040904" w:rsidRPr="002E4935" w:rsidRDefault="00040904">
      <w:pPr>
        <w:pStyle w:val="ConsPlusNonformat"/>
      </w:pPr>
    </w:p>
    <w:p w:rsidR="00040904" w:rsidRPr="002E4935" w:rsidRDefault="00040904">
      <w:pPr>
        <w:pStyle w:val="ConsPlusNonformat"/>
      </w:pPr>
      <w:r w:rsidRPr="002E4935">
        <w:t xml:space="preserve">     (для юридических лиц или индивидуальных предпринимателей в целях</w:t>
      </w:r>
    </w:p>
    <w:p w:rsidR="00040904" w:rsidRPr="002E4935" w:rsidRDefault="00040904">
      <w:pPr>
        <w:pStyle w:val="ConsPlusNonformat"/>
      </w:pPr>
      <w:r w:rsidRPr="002E4935">
        <w:t xml:space="preserve">        технологического присоединения энергопринимающих устройств,</w:t>
      </w:r>
    </w:p>
    <w:p w:rsidR="00040904" w:rsidRPr="002E4935" w:rsidRDefault="00040904">
      <w:pPr>
        <w:pStyle w:val="ConsPlusNonformat"/>
      </w:pPr>
      <w:r w:rsidRPr="002E4935">
        <w:t xml:space="preserve">      максимальная мощность которых составляет до 15 кВт включительно</w:t>
      </w:r>
    </w:p>
    <w:p w:rsidR="00040904" w:rsidRPr="002E4935" w:rsidRDefault="00040904">
      <w:pPr>
        <w:pStyle w:val="ConsPlusNonformat"/>
      </w:pPr>
      <w:r w:rsidRPr="002E4935">
        <w:t xml:space="preserve">       (с учетом ранее присоединенных в данной точке присоединения</w:t>
      </w:r>
    </w:p>
    <w:p w:rsidR="00040904" w:rsidRPr="002E4935" w:rsidRDefault="00040904">
      <w:pPr>
        <w:pStyle w:val="ConsPlusNonformat"/>
      </w:pPr>
      <w:r w:rsidRPr="002E4935">
        <w:t xml:space="preserve">                      энергопринимающих устройств))</w:t>
      </w:r>
    </w:p>
    <w:p w:rsidR="00040904" w:rsidRPr="002E4935" w:rsidRDefault="00040904">
      <w:pPr>
        <w:pStyle w:val="ConsPlusNonformat"/>
      </w:pPr>
    </w:p>
    <w:p w:rsidR="00040904" w:rsidRPr="002E4935" w:rsidRDefault="00040904">
      <w:pPr>
        <w:pStyle w:val="ConsPlusNonformat"/>
      </w:pPr>
      <w:r w:rsidRPr="002E4935">
        <w:t>N                                               "__" ______________ 20__ г.</w:t>
      </w:r>
    </w:p>
    <w:p w:rsidR="00040904" w:rsidRPr="002E4935" w:rsidRDefault="00040904">
      <w:pPr>
        <w:pStyle w:val="ConsPlusNonformat"/>
      </w:pP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(наименование сетевой организации, выдавшей технические условия)</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(полное наименование организации - для юридического лица;</w:t>
      </w:r>
    </w:p>
    <w:p w:rsidR="00040904" w:rsidRPr="002E4935" w:rsidRDefault="00040904">
      <w:pPr>
        <w:pStyle w:val="ConsPlusNonformat"/>
      </w:pPr>
      <w:r w:rsidRPr="002E4935">
        <w:t xml:space="preserve">       фамилия, имя, отчество - для индивидуального предпринимателя)</w:t>
      </w:r>
    </w:p>
    <w:p w:rsidR="00040904" w:rsidRPr="002E4935" w:rsidRDefault="00040904">
      <w:pPr>
        <w:pStyle w:val="ConsPlusNonformat"/>
      </w:pPr>
    </w:p>
    <w:p w:rsidR="00040904" w:rsidRPr="002E4935" w:rsidRDefault="00040904">
      <w:pPr>
        <w:pStyle w:val="ConsPlusNonformat"/>
      </w:pPr>
      <w:r w:rsidRPr="002E4935">
        <w:t xml:space="preserve">    1. Наименование энергопринимающих устройств заявителя 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2.  Наименование  и место нахождения объектов, в целях электроснабжения</w:t>
      </w:r>
    </w:p>
    <w:p w:rsidR="00040904" w:rsidRPr="002E4935" w:rsidRDefault="00040904">
      <w:pPr>
        <w:pStyle w:val="ConsPlusNonformat"/>
      </w:pPr>
      <w:r w:rsidRPr="002E4935">
        <w:t>которых   осуществляется  технологическое  присоединение  энергопринимающих</w:t>
      </w:r>
    </w:p>
    <w:p w:rsidR="00040904" w:rsidRPr="002E4935" w:rsidRDefault="00040904">
      <w:pPr>
        <w:pStyle w:val="ConsPlusNonformat"/>
      </w:pPr>
      <w:r w:rsidRPr="002E4935">
        <w:t>устройств заявителя _______________________________________________________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3.  Максимальная  мощность  присоединяемых  энергопринимающих устройств</w:t>
      </w:r>
    </w:p>
    <w:p w:rsidR="00040904" w:rsidRPr="002E4935" w:rsidRDefault="00040904">
      <w:pPr>
        <w:pStyle w:val="ConsPlusNonformat"/>
      </w:pPr>
      <w:r w:rsidRPr="002E4935">
        <w:t>заявителя составляет ________________________________________________ (кВт)</w:t>
      </w:r>
    </w:p>
    <w:p w:rsidR="00040904" w:rsidRPr="002E4935" w:rsidRDefault="00040904">
      <w:pPr>
        <w:pStyle w:val="ConsPlusNonformat"/>
      </w:pPr>
      <w:r w:rsidRPr="002E4935">
        <w:t xml:space="preserve">                       (если энергопринимающее устройство вводится</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в эксплуатацию по этапам и очередям, указывается поэтапное</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распределение мощности)</w:t>
      </w:r>
    </w:p>
    <w:p w:rsidR="00040904" w:rsidRPr="002E4935" w:rsidRDefault="00040904">
      <w:pPr>
        <w:pStyle w:val="ConsPlusNonformat"/>
      </w:pPr>
      <w:r w:rsidRPr="002E4935">
        <w:t xml:space="preserve">    4. Категория надежности ______________________________________________.</w:t>
      </w:r>
    </w:p>
    <w:p w:rsidR="00040904" w:rsidRPr="002E4935" w:rsidRDefault="00040904">
      <w:pPr>
        <w:pStyle w:val="ConsPlusNonformat"/>
      </w:pPr>
      <w:r w:rsidRPr="002E4935">
        <w:t xml:space="preserve">    5.  Класс  напряжения  электрических  сетей,  к  которым осуществляется</w:t>
      </w:r>
    </w:p>
    <w:p w:rsidR="00040904" w:rsidRPr="002E4935" w:rsidRDefault="00040904">
      <w:pPr>
        <w:pStyle w:val="ConsPlusNonformat"/>
      </w:pPr>
      <w:r w:rsidRPr="002E4935">
        <w:t>технологическое присоединение ____________ (кВ).</w:t>
      </w:r>
    </w:p>
    <w:p w:rsidR="00040904" w:rsidRPr="002E4935" w:rsidRDefault="00040904">
      <w:pPr>
        <w:pStyle w:val="ConsPlusNonformat"/>
      </w:pPr>
      <w:r w:rsidRPr="002E4935">
        <w:t xml:space="preserve">    6. Год ввода в эксплуатацию энергопринимающих устройств заявителя 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7. Точка(и)   присоединения    (вводные   распределительные устройства,</w:t>
      </w:r>
    </w:p>
    <w:p w:rsidR="00040904" w:rsidRPr="002E4935" w:rsidRDefault="00040904">
      <w:pPr>
        <w:pStyle w:val="ConsPlusNonformat"/>
      </w:pPr>
      <w:r w:rsidRPr="002E4935">
        <w:t>линии  электропередачи,  базовые  подстанции,   генераторы) и  максимальная</w:t>
      </w:r>
    </w:p>
    <w:p w:rsidR="00040904" w:rsidRPr="002E4935" w:rsidRDefault="00040904">
      <w:pPr>
        <w:pStyle w:val="ConsPlusNonformat"/>
      </w:pPr>
      <w:r w:rsidRPr="002E4935">
        <w:t>мощность  энергопринимающих  устройств   по   каждой точке    присоединения</w:t>
      </w:r>
    </w:p>
    <w:p w:rsidR="00040904" w:rsidRPr="002E4935" w:rsidRDefault="00040904">
      <w:pPr>
        <w:pStyle w:val="ConsPlusNonformat"/>
      </w:pPr>
      <w:r w:rsidRPr="002E4935">
        <w:t>__________ (кВт).</w:t>
      </w:r>
    </w:p>
    <w:p w:rsidR="00040904" w:rsidRPr="002E4935" w:rsidRDefault="00040904">
      <w:pPr>
        <w:pStyle w:val="ConsPlusNonformat"/>
      </w:pPr>
      <w:r w:rsidRPr="002E4935">
        <w:t xml:space="preserve">    8. Основной источник питания _________________________________________.</w:t>
      </w:r>
    </w:p>
    <w:p w:rsidR="00040904" w:rsidRPr="002E4935" w:rsidRDefault="00040904">
      <w:pPr>
        <w:pStyle w:val="ConsPlusNonformat"/>
      </w:pPr>
      <w:r w:rsidRPr="002E4935">
        <w:lastRenderedPageBreak/>
        <w:t xml:space="preserve">    9. Резервный источник питания ________________________________________.</w:t>
      </w:r>
    </w:p>
    <w:p w:rsidR="00040904" w:rsidRPr="002E4935" w:rsidRDefault="00040904">
      <w:pPr>
        <w:pStyle w:val="ConsPlusNonformat"/>
      </w:pPr>
      <w:r w:rsidRPr="002E4935">
        <w:t xml:space="preserve">    10. Сетевая организация осуществляет &lt;1&gt;</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(указываются требования к усилению существующей электрической сети в связи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с присоединением новых мощностей (строительство новых линий</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электропередачи, подстанций, увеличение сечения проводов и кабелей, замена</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или увеличение мощности трансформаторов, расширение распределительных</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устройств, модернизация оборудования, реконструкция объектов</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электросетевого хозяйства, установка устройств регулирования напряжения</w:t>
      </w:r>
    </w:p>
    <w:p w:rsidR="00040904" w:rsidRPr="002E4935" w:rsidRDefault="00040904">
      <w:pPr>
        <w:pStyle w:val="ConsPlusNonformat"/>
      </w:pPr>
      <w:r w:rsidRPr="002E4935">
        <w:t xml:space="preserve">   для обеспечения надежности и качества электрической энергии, а также</w:t>
      </w:r>
    </w:p>
    <w:p w:rsidR="00040904" w:rsidRPr="002E4935" w:rsidRDefault="00040904">
      <w:pPr>
        <w:pStyle w:val="ConsPlusNonformat"/>
      </w:pPr>
      <w:r w:rsidRPr="002E4935">
        <w:t xml:space="preserve">    по договоренности Сторон иные обязанности по исполнению технических</w:t>
      </w:r>
    </w:p>
    <w:p w:rsidR="00040904" w:rsidRPr="002E4935" w:rsidRDefault="00040904">
      <w:pPr>
        <w:pStyle w:val="ConsPlusNonformat"/>
      </w:pPr>
      <w:r w:rsidRPr="002E4935">
        <w:t>условий, предусмотренные пунктом 25.1 Правил технологического присоединения</w:t>
      </w:r>
    </w:p>
    <w:p w:rsidR="00040904" w:rsidRPr="002E4935" w:rsidRDefault="00040904">
      <w:pPr>
        <w:pStyle w:val="ConsPlusNonformat"/>
      </w:pPr>
      <w:r w:rsidRPr="002E4935">
        <w:t xml:space="preserve"> энергопринимающих устройств потребителей электрической энергии, объектов</w:t>
      </w:r>
    </w:p>
    <w:p w:rsidR="00040904" w:rsidRPr="002E4935" w:rsidRDefault="00040904">
      <w:pPr>
        <w:pStyle w:val="ConsPlusNonformat"/>
      </w:pPr>
      <w:r w:rsidRPr="002E4935">
        <w:t xml:space="preserve">  по производству электрической энергии, а также объектов электросетевого</w:t>
      </w:r>
    </w:p>
    <w:p w:rsidR="00040904" w:rsidRPr="002E4935" w:rsidRDefault="00040904">
      <w:pPr>
        <w:pStyle w:val="ConsPlusNonformat"/>
      </w:pPr>
      <w:r w:rsidRPr="002E4935">
        <w:t xml:space="preserve">        хозяйства, принадлежащих сетевым организациям и иным лицам,</w:t>
      </w:r>
    </w:p>
    <w:p w:rsidR="00040904" w:rsidRPr="002E4935" w:rsidRDefault="00040904">
      <w:pPr>
        <w:pStyle w:val="ConsPlusNonformat"/>
      </w:pPr>
      <w:r w:rsidRPr="002E4935">
        <w:t xml:space="preserve">                          к электрическим сетям))</w:t>
      </w:r>
    </w:p>
    <w:p w:rsidR="00040904" w:rsidRPr="002E4935" w:rsidRDefault="00040904">
      <w:pPr>
        <w:pStyle w:val="ConsPlusNonformat"/>
      </w:pPr>
      <w:r w:rsidRPr="002E4935">
        <w:t xml:space="preserve">    11. Заявитель осуществляет &lt;2&gt;</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12.  Срок  действия  настоящих технических условий составляет _________</w:t>
      </w:r>
    </w:p>
    <w:p w:rsidR="00040904" w:rsidRPr="002E4935" w:rsidRDefault="00040904">
      <w:pPr>
        <w:pStyle w:val="ConsPlusNonformat"/>
      </w:pPr>
      <w:r w:rsidRPr="002E4935">
        <w:t>год(а)  &lt;3&gt;  со дня заключения договора об осуществлении технологического</w:t>
      </w:r>
    </w:p>
    <w:p w:rsidR="00040904" w:rsidRPr="002E4935" w:rsidRDefault="00040904">
      <w:pPr>
        <w:pStyle w:val="ConsPlusNonformat"/>
      </w:pPr>
      <w:r w:rsidRPr="002E4935">
        <w:t>присоединения к электрическим сетям.</w:t>
      </w:r>
    </w:p>
    <w:p w:rsidR="00040904" w:rsidRPr="002E4935" w:rsidRDefault="00040904">
      <w:pPr>
        <w:pStyle w:val="ConsPlusNonformat"/>
      </w:pPr>
    </w:p>
    <w:p w:rsidR="00040904" w:rsidRPr="002E4935" w:rsidRDefault="00040904">
      <w:pPr>
        <w:pStyle w:val="ConsPlusNonformat"/>
      </w:pPr>
      <w:r w:rsidRPr="002E4935">
        <w:t xml:space="preserve">                                           _______________________</w:t>
      </w:r>
    </w:p>
    <w:p w:rsidR="00040904" w:rsidRPr="002E4935" w:rsidRDefault="00040904">
      <w:pPr>
        <w:pStyle w:val="ConsPlusNonformat"/>
      </w:pPr>
      <w:r w:rsidRPr="002E4935">
        <w:t xml:space="preserve">                                                  (подпись)</w:t>
      </w:r>
    </w:p>
    <w:p w:rsidR="00040904" w:rsidRPr="002E4935" w:rsidRDefault="00040904">
      <w:pPr>
        <w:pStyle w:val="ConsPlusNonformat"/>
      </w:pPr>
      <w:r w:rsidRPr="002E4935">
        <w:t xml:space="preserve">                                 __________________________________________</w:t>
      </w:r>
    </w:p>
    <w:p w:rsidR="00040904" w:rsidRPr="002E4935" w:rsidRDefault="00040904">
      <w:pPr>
        <w:pStyle w:val="ConsPlusNonformat"/>
      </w:pPr>
      <w:r w:rsidRPr="002E4935">
        <w:t xml:space="preserve">                                  (должность, фамилия, имя, отчество лица,</w:t>
      </w:r>
    </w:p>
    <w:p w:rsidR="00040904" w:rsidRPr="002E4935" w:rsidRDefault="00040904">
      <w:pPr>
        <w:pStyle w:val="ConsPlusNonformat"/>
      </w:pPr>
      <w:r w:rsidRPr="002E4935">
        <w:t xml:space="preserve">                                 __________________________________________</w:t>
      </w:r>
    </w:p>
    <w:p w:rsidR="00040904" w:rsidRPr="002E4935" w:rsidRDefault="00040904">
      <w:pPr>
        <w:pStyle w:val="ConsPlusNonformat"/>
      </w:pPr>
      <w:r w:rsidRPr="002E4935">
        <w:t xml:space="preserve">                                 действующего от имени сетевой организации)</w:t>
      </w:r>
    </w:p>
    <w:p w:rsidR="00040904" w:rsidRPr="002E4935" w:rsidRDefault="00040904">
      <w:pPr>
        <w:pStyle w:val="ConsPlusNonformat"/>
      </w:pPr>
    </w:p>
    <w:p w:rsidR="00040904" w:rsidRPr="002E4935" w:rsidRDefault="00040904">
      <w:pPr>
        <w:pStyle w:val="ConsPlusNonformat"/>
      </w:pPr>
      <w:r w:rsidRPr="002E4935">
        <w:t xml:space="preserve">                                         "__" ______________ 20__ г.</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93" w:name="Par1674"/>
      <w:bookmarkEnd w:id="93"/>
      <w:r w:rsidRPr="002E4935">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94" w:name="Par1675"/>
      <w:bookmarkEnd w:id="94"/>
      <w:r w:rsidRPr="002E4935">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95" w:name="Par1676"/>
      <w:bookmarkEnd w:id="95"/>
      <w:r w:rsidRPr="002E4935">
        <w:rPr>
          <w:rFonts w:ascii="Calibri" w:hAnsi="Calibri" w:cs="Calibri"/>
        </w:rPr>
        <w:t>&lt;3&gt;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1"/>
        <w:rPr>
          <w:rFonts w:ascii="Calibri" w:hAnsi="Calibri" w:cs="Calibri"/>
        </w:rPr>
      </w:pPr>
      <w:r w:rsidRPr="002E4935">
        <w:rPr>
          <w:rFonts w:ascii="Calibri" w:hAnsi="Calibri" w:cs="Calibri"/>
        </w:rPr>
        <w:t>Приложение N 3</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к Правилам технологического</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присоединения энергопринимающих</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устройств потребителей</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электрической энергии, объектов</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по производству электрической</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энергии, а также объектов</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электросетевого хозяйства,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lastRenderedPageBreak/>
        <w:t>принадлежащих сетевым организациям</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и иным лицам,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(введено Постановлением Правительства РФ от 01.03.2011 N 129,</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bookmarkStart w:id="96" w:name="Par1697"/>
      <w:bookmarkEnd w:id="96"/>
      <w:r w:rsidRPr="002E4935">
        <w:rPr>
          <w:rFonts w:ascii="Calibri" w:hAnsi="Calibri" w:cs="Calibri"/>
        </w:rPr>
        <w:t>ТИПОВОЙ ДОГОВОР</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об осуществлении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(для юридических лиц или индивидуальных предпринимателей</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целях технологического присоединения энергопринимающих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устройств, максимальная мощность которых составляет</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свыше 15 до 100 кВт включительно (с учетом ранее</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присоединенных в данной точке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энергопринимающих устройств))</w:t>
      </w:r>
    </w:p>
    <w:p w:rsidR="00040904" w:rsidRPr="002E4935" w:rsidRDefault="00040904">
      <w:pPr>
        <w:widowControl w:val="0"/>
        <w:autoSpaceDE w:val="0"/>
        <w:autoSpaceDN w:val="0"/>
        <w:adjustRightInd w:val="0"/>
        <w:spacing w:after="0" w:line="240" w:lineRule="auto"/>
        <w:jc w:val="both"/>
        <w:rPr>
          <w:rFonts w:ascii="Calibri" w:hAnsi="Calibri" w:cs="Calibri"/>
        </w:rPr>
      </w:pPr>
    </w:p>
    <w:p w:rsidR="00040904" w:rsidRPr="002E4935" w:rsidRDefault="00040904">
      <w:pPr>
        <w:pStyle w:val="ConsPlusNonformat"/>
      </w:pPr>
      <w:r w:rsidRPr="002E4935">
        <w:t>____________________________                   "__" _______________ 20__ г.</w:t>
      </w:r>
    </w:p>
    <w:p w:rsidR="00040904" w:rsidRPr="002E4935" w:rsidRDefault="00040904">
      <w:pPr>
        <w:pStyle w:val="ConsPlusNonformat"/>
      </w:pPr>
      <w:r w:rsidRPr="002E4935">
        <w:t>(место заключения договора)                     (дата заключения договора)</w:t>
      </w:r>
    </w:p>
    <w:p w:rsidR="00040904" w:rsidRPr="002E4935" w:rsidRDefault="00040904">
      <w:pPr>
        <w:pStyle w:val="ConsPlusNonformat"/>
      </w:pP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сетевой организации)</w:t>
      </w:r>
    </w:p>
    <w:p w:rsidR="00040904" w:rsidRPr="002E4935" w:rsidRDefault="00040904">
      <w:pPr>
        <w:pStyle w:val="ConsPlusNonformat"/>
      </w:pPr>
      <w:r w:rsidRPr="002E4935">
        <w:t>именуемая(ый) в дальнейшем сетевой организацией, в лице 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(должность, фамилия, имя, отчество)</w:t>
      </w:r>
    </w:p>
    <w:p w:rsidR="00040904" w:rsidRPr="002E4935" w:rsidRDefault="00040904">
      <w:pPr>
        <w:pStyle w:val="ConsPlusNonformat"/>
      </w:pPr>
      <w:r w:rsidRPr="002E4935">
        <w:t>действующего на основании _________________________________________________</w:t>
      </w:r>
    </w:p>
    <w:p w:rsidR="00040904" w:rsidRPr="002E4935" w:rsidRDefault="00040904">
      <w:pPr>
        <w:pStyle w:val="ConsPlusNonformat"/>
      </w:pPr>
      <w:r w:rsidRPr="002E4935">
        <w:t xml:space="preserve">                                (наименование и реквизиты документа)</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с одной стороны, и ________________________________________________________</w:t>
      </w:r>
    </w:p>
    <w:p w:rsidR="00040904" w:rsidRPr="002E4935" w:rsidRDefault="00040904">
      <w:pPr>
        <w:pStyle w:val="ConsPlusNonformat"/>
      </w:pPr>
      <w:r w:rsidRPr="002E4935">
        <w:t xml:space="preserve">                     (полное наименование юридического лица, номер записи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в Едином государственном реестре юридических лиц с указанием фамилии,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имени, отчества лица, действующего от имени этого юридического лица,</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наименования и реквизитов документа, на основании которого он действует,</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либо фамилия, имя, отчество индивидуального предпринимателя, номер записи в</w:t>
      </w:r>
    </w:p>
    <w:p w:rsidR="00040904" w:rsidRPr="002E4935" w:rsidRDefault="00040904">
      <w:pPr>
        <w:pStyle w:val="ConsPlusNonformat"/>
      </w:pPr>
      <w:r w:rsidRPr="002E4935">
        <w:t xml:space="preserve"> Едином государственном реестре индивидуальных предпринимателей и дата ее</w:t>
      </w:r>
    </w:p>
    <w:p w:rsidR="00040904" w:rsidRPr="002E4935" w:rsidRDefault="00040904">
      <w:pPr>
        <w:pStyle w:val="ConsPlusNonformat"/>
      </w:pPr>
      <w:r w:rsidRPr="002E4935">
        <w:t xml:space="preserve">                            внесения в реестр)</w:t>
      </w:r>
    </w:p>
    <w:p w:rsidR="00040904" w:rsidRPr="002E4935" w:rsidRDefault="00040904">
      <w:pPr>
        <w:pStyle w:val="ConsPlusNonformat"/>
      </w:pPr>
      <w:r w:rsidRPr="002E4935">
        <w:t>именуемый(ая, ое)   в  дальнейшем  заявителем,  с  другой  стороны,  вместе</w:t>
      </w:r>
    </w:p>
    <w:p w:rsidR="00040904" w:rsidRPr="002E4935" w:rsidRDefault="00040904">
      <w:pPr>
        <w:pStyle w:val="ConsPlusNonformat"/>
      </w:pPr>
      <w:r w:rsidRPr="002E4935">
        <w:t>именуемые Сторонами, заключили настоящий договор о нижеследующем: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 Предмет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Nonformat"/>
      </w:pPr>
      <w:r w:rsidRPr="002E4935">
        <w:t xml:space="preserve">    1.  По  настоящему  договору  сетевая  организация  принимает  на  себя</w:t>
      </w:r>
    </w:p>
    <w:p w:rsidR="00040904" w:rsidRPr="002E4935" w:rsidRDefault="00040904">
      <w:pPr>
        <w:pStyle w:val="ConsPlusNonformat"/>
      </w:pPr>
      <w:r w:rsidRPr="002E4935">
        <w:t>обязательства     по     осуществлению    технологического    присоединения</w:t>
      </w:r>
    </w:p>
    <w:p w:rsidR="00040904" w:rsidRPr="002E4935" w:rsidRDefault="00040904">
      <w:pPr>
        <w:pStyle w:val="ConsPlusNonformat"/>
      </w:pPr>
      <w:r w:rsidRPr="002E4935">
        <w:t>энергопринимающих    устройств    заявителя    (далее   -   технологическое</w:t>
      </w:r>
    </w:p>
    <w:p w:rsidR="00040904" w:rsidRPr="002E4935" w:rsidRDefault="00040904">
      <w:pPr>
        <w:pStyle w:val="ConsPlusNonformat"/>
      </w:pPr>
      <w:r w:rsidRPr="002E4935">
        <w:t>присоединение) ____________________________________________________________</w:t>
      </w:r>
    </w:p>
    <w:p w:rsidR="00040904" w:rsidRPr="002E4935" w:rsidRDefault="00040904">
      <w:pPr>
        <w:pStyle w:val="ConsPlusNonformat"/>
      </w:pPr>
      <w:r w:rsidRPr="002E4935">
        <w:t xml:space="preserve">                        (наименование энергопринимающих устройств)</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в   том   числе  по   обеспечению   готовности   объектов   электросетевого</w:t>
      </w:r>
    </w:p>
    <w:p w:rsidR="00040904" w:rsidRPr="002E4935" w:rsidRDefault="00040904">
      <w:pPr>
        <w:pStyle w:val="ConsPlusNonformat"/>
      </w:pPr>
      <w:r w:rsidRPr="002E4935">
        <w:t>хозяйства  (включая  их  проектирование,  строительство,  реконструкцию)  к</w:t>
      </w:r>
    </w:p>
    <w:p w:rsidR="00040904" w:rsidRPr="002E4935" w:rsidRDefault="00040904">
      <w:pPr>
        <w:pStyle w:val="ConsPlusNonformat"/>
      </w:pPr>
      <w:r w:rsidRPr="002E4935">
        <w:t>присоединению   энергопринимающих  устройств,  урегулированию  отношений  с</w:t>
      </w:r>
    </w:p>
    <w:p w:rsidR="00040904" w:rsidRPr="002E4935" w:rsidRDefault="00040904">
      <w:pPr>
        <w:pStyle w:val="ConsPlusNonformat"/>
      </w:pPr>
      <w:r w:rsidRPr="002E4935">
        <w:t>третьими  лицами в случае необходимости строительства (модернизации) такими</w:t>
      </w:r>
    </w:p>
    <w:p w:rsidR="00040904" w:rsidRPr="002E4935" w:rsidRDefault="00040904">
      <w:pPr>
        <w:pStyle w:val="ConsPlusNonformat"/>
      </w:pPr>
      <w:r w:rsidRPr="002E4935">
        <w:t>лицами     принадлежащих     им    объектов    электросетевого    хозяйства</w:t>
      </w:r>
    </w:p>
    <w:p w:rsidR="00040904" w:rsidRPr="002E4935" w:rsidRDefault="00040904">
      <w:pPr>
        <w:pStyle w:val="ConsPlusNonformat"/>
      </w:pPr>
      <w:r w:rsidRPr="002E4935">
        <w:t>(энергопринимающих   устройств,   объектов   электроэнергетики),  с  учетом</w:t>
      </w:r>
    </w:p>
    <w:p w:rsidR="00040904" w:rsidRPr="002E4935" w:rsidRDefault="00040904">
      <w:pPr>
        <w:pStyle w:val="ConsPlusNonformat"/>
      </w:pPr>
      <w:r w:rsidRPr="002E4935">
        <w:t>следующих характеристик:</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присоединяемых энергопринимающих устройств ________ (кВт);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категория надежности _______;</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класс напряжения электрических сетей, к которым осуществляется присоединение _____ (кВ);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ранее присоединенных энергопринимающих устройств ___________ кВт &lt;1&gt;.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040904" w:rsidRPr="002E4935" w:rsidRDefault="00040904">
      <w:pPr>
        <w:pStyle w:val="ConsPlusNonformat"/>
      </w:pPr>
      <w:r w:rsidRPr="002E4935">
        <w:t xml:space="preserve">    2. Технологическое присоединение необходимо для электроснабжения 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объектов заявителя)</w:t>
      </w:r>
    </w:p>
    <w:p w:rsidR="00040904" w:rsidRPr="002E4935" w:rsidRDefault="00040904">
      <w:pPr>
        <w:pStyle w:val="ConsPlusNonformat"/>
      </w:pPr>
      <w:r w:rsidRPr="002E4935">
        <w:t>расположенных (которые будут располагаться) 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(место нахождения объектов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&lt;2&gt; от границы участка заявителя, на котором располагаются (будут располагаться) присоединяемые объекты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 Технические условия являются неотъемлемой частью настоящего договора и приведены в приложении.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Срок действия технических условий составляет _________ год(а) &lt;3&gt;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97" w:name="Par1763"/>
      <w:bookmarkEnd w:id="97"/>
      <w:r w:rsidRPr="002E4935">
        <w:rPr>
          <w:rFonts w:ascii="Calibri" w:hAnsi="Calibri" w:cs="Calibri"/>
        </w:rPr>
        <w:t>5. Срок выполнения мероприятий по технологическому присоединению составляет __________________ &lt;4&gt;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II. Обязанности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 Сетевая организация обязуется: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98" w:name="Par1769"/>
      <w:bookmarkEnd w:id="98"/>
      <w:r w:rsidRPr="002E4935">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8. Заявитель обязуется: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принять участие в осмотре (обследовании) присоединяемых энергопринимающих устройств </w:t>
      </w:r>
      <w:r w:rsidRPr="002E4935">
        <w:rPr>
          <w:rFonts w:ascii="Calibri" w:hAnsi="Calibri" w:cs="Calibri"/>
        </w:rPr>
        <w:lastRenderedPageBreak/>
        <w:t>сетевой организацией;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bookmarkStart w:id="99" w:name="Par1781"/>
      <w:bookmarkEnd w:id="99"/>
      <w:r w:rsidRPr="002E4935">
        <w:rPr>
          <w:rFonts w:ascii="Calibri" w:hAnsi="Calibri" w:cs="Calibri"/>
        </w:rPr>
        <w:t>III. Плата за технологическое присоединение</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порядок расчетов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Nonformat"/>
      </w:pPr>
      <w:r w:rsidRPr="002E4935">
        <w:t xml:space="preserve">    10.  Размер  платы  за  технологическое  присоединение  определяется  в</w:t>
      </w:r>
    </w:p>
    <w:p w:rsidR="00040904" w:rsidRPr="002E4935" w:rsidRDefault="00040904">
      <w:pPr>
        <w:pStyle w:val="ConsPlusNonformat"/>
      </w:pPr>
      <w:r w:rsidRPr="002E4935">
        <w:t>соответствии с решением ___________________________________________________</w:t>
      </w:r>
    </w:p>
    <w:p w:rsidR="00040904" w:rsidRPr="002E4935" w:rsidRDefault="00040904">
      <w:pPr>
        <w:pStyle w:val="ConsPlusNonformat"/>
      </w:pPr>
      <w:r w:rsidRPr="002E4935">
        <w:t xml:space="preserve">                            (наименование органа исполнительной власти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в области государственного регулирования тарифов)</w:t>
      </w:r>
    </w:p>
    <w:p w:rsidR="00040904" w:rsidRPr="002E4935" w:rsidRDefault="00040904">
      <w:pPr>
        <w:pStyle w:val="ConsPlusNonformat"/>
      </w:pPr>
      <w:r w:rsidRPr="002E4935">
        <w:t>от _____________ N ________ и составляет ___________ рублей _____ копеек, в</w:t>
      </w:r>
    </w:p>
    <w:p w:rsidR="00040904" w:rsidRPr="002E4935" w:rsidRDefault="00040904">
      <w:pPr>
        <w:pStyle w:val="ConsPlusNonformat"/>
      </w:pPr>
      <w:r w:rsidRPr="002E4935">
        <w:t>том числе НДС _________ рублей ________ копеек.</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11. Внесение платы за технологическое присоединение осуществляется заявителем в следующем порядке: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процентов платы за технологическое присоединение вносятся в течение 15 дней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45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10 процентов платы за технологическое присоединение вносятся в течение 15 дней со дня фактического присоединения.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выразивший желание воспользоваться беспроцентной рассрочкой платежа за технологическое присоединение, вносит: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5 процентов платы за технологическое присоединение в течение 15 дней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IV. Разграничение балансовой принадлежности электрических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сетей 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13. Заявитель несет балансовую и эксплуатационную ответственность в границах своего участка, сетевая организация - до границ участка заявителя &lt;5&gt;.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outlineLvl w:val="2"/>
        <w:rPr>
          <w:rFonts w:ascii="Calibri" w:hAnsi="Calibri" w:cs="Calibri"/>
        </w:rPr>
      </w:pPr>
      <w:r w:rsidRPr="002E4935">
        <w:rPr>
          <w:rFonts w:ascii="Calibri" w:hAnsi="Calibri" w:cs="Calibri"/>
        </w:rPr>
        <w:t>V. Утратил силу.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 Условия изменения, расторжения договора</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ответственность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20. Настоящий договор может быть изменен по письменному соглашению Сторон или в судебном порядке.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21. Договор может быть расторгнут по требованию одной из Сторон по основаниям, предусмотренным Гражданским кодексом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22.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23.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25.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VII. Порядок разрешения споров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26.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VIII. Заключительные положения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27. Настоящий договор считается заключенным с даты поступления подписанного заявителем экземпляра настоящего договора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28. Настоящий договор составлен и подписан в двух экземплярах, по одному для каждой из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Реквизиты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Сетевая организация:                     Заявитель:</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(наименование сетевой организации)         (для юридических лиц - полное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наименование)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(место нахождения)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ИНН/КПП __________________________             (номер записи в Едином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государственном реестре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р/с ______________________________                юридических лиц</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к/с ______________________________       ИНН 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(должность, фамилия, имя, отчество           (должность, фамилия, имя,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лица, действующего от имени             отчество лица, действующего от</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lastRenderedPageBreak/>
        <w:t xml:space="preserve">      сетевой организации)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имени юридического лица)</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(подпись)               (место нахождения)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М.П.                                            (для индивидуальных</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предпринимателей - фамилия, имя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отчество)</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(номер записи в Едином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государственном реестре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индивидуальных предпринимателей и</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дата ее внесения в реестр)</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(серия, номер, дата и место выдачи</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паспорта или иного документа,</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удостоверяющего личность в</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соответствии с законодательством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Российской Федерации)</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ИНН 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(место жительства)</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(подпись)</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М.П.</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0" w:name="Par1875"/>
      <w:bookmarkEnd w:id="100"/>
      <w:r w:rsidRPr="002E4935">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1" w:name="Par1876"/>
      <w:bookmarkEnd w:id="101"/>
      <w:r w:rsidRPr="002E4935">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2" w:name="Par1877"/>
      <w:bookmarkEnd w:id="102"/>
      <w:r w:rsidRPr="002E4935">
        <w:rPr>
          <w:rFonts w:ascii="Calibri" w:hAnsi="Calibri" w:cs="Calibri"/>
        </w:rPr>
        <w:t>&lt;3&gt;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3" w:name="Par1878"/>
      <w:bookmarkEnd w:id="103"/>
      <w:r w:rsidRPr="002E4935">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4" w:name="Par1879"/>
      <w:bookmarkEnd w:id="104"/>
      <w:r w:rsidRPr="002E4935">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2"/>
        <w:rPr>
          <w:rFonts w:ascii="Calibri" w:hAnsi="Calibri" w:cs="Calibri"/>
        </w:rPr>
      </w:pPr>
      <w:r w:rsidRPr="002E4935">
        <w:rPr>
          <w:rFonts w:ascii="Calibri" w:hAnsi="Calibri" w:cs="Calibri"/>
        </w:rPr>
        <w:t>Приложение</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к типовому договору</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lastRenderedPageBreak/>
        <w:t>об осуществлении технологического</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присоединения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pStyle w:val="ConsPlusNonformat"/>
      </w:pPr>
      <w:bookmarkStart w:id="105" w:name="Par1893"/>
      <w:bookmarkEnd w:id="105"/>
      <w:r w:rsidRPr="002E4935">
        <w:t xml:space="preserve">                            ТЕХНИЧЕСКИЕ УСЛОВИЯ</w:t>
      </w:r>
    </w:p>
    <w:p w:rsidR="00040904" w:rsidRPr="002E4935" w:rsidRDefault="00040904">
      <w:pPr>
        <w:pStyle w:val="ConsPlusNonformat"/>
      </w:pPr>
      <w:r w:rsidRPr="002E4935">
        <w:t xml:space="preserve">                  для присоединения к электрическим сетям</w:t>
      </w:r>
    </w:p>
    <w:p w:rsidR="00040904" w:rsidRPr="002E4935" w:rsidRDefault="00040904">
      <w:pPr>
        <w:pStyle w:val="ConsPlusNonformat"/>
      </w:pPr>
    </w:p>
    <w:p w:rsidR="00040904" w:rsidRPr="002E4935" w:rsidRDefault="00040904">
      <w:pPr>
        <w:pStyle w:val="ConsPlusNonformat"/>
      </w:pPr>
      <w:r w:rsidRPr="002E4935">
        <w:t xml:space="preserve">     (для юридических лиц или индивидуальных предпринимателей в целях</w:t>
      </w:r>
    </w:p>
    <w:p w:rsidR="00040904" w:rsidRPr="002E4935" w:rsidRDefault="00040904">
      <w:pPr>
        <w:pStyle w:val="ConsPlusNonformat"/>
      </w:pPr>
      <w:r w:rsidRPr="002E4935">
        <w:t xml:space="preserve">        технологического присоединения энергопринимающих устройств,</w:t>
      </w:r>
    </w:p>
    <w:p w:rsidR="00040904" w:rsidRPr="002E4935" w:rsidRDefault="00040904">
      <w:pPr>
        <w:pStyle w:val="ConsPlusNonformat"/>
      </w:pPr>
      <w:r w:rsidRPr="002E4935">
        <w:t xml:space="preserve">       максимальная мощность которых составляет свыше 15 до 100 кВт</w:t>
      </w:r>
    </w:p>
    <w:p w:rsidR="00040904" w:rsidRPr="002E4935" w:rsidRDefault="00040904">
      <w:pPr>
        <w:pStyle w:val="ConsPlusNonformat"/>
      </w:pPr>
      <w:r w:rsidRPr="002E4935">
        <w:t xml:space="preserve">        включительно (с учетом ранее присоединенных в данной точке</w:t>
      </w:r>
    </w:p>
    <w:p w:rsidR="00040904" w:rsidRPr="002E4935" w:rsidRDefault="00040904">
      <w:pPr>
        <w:pStyle w:val="ConsPlusNonformat"/>
      </w:pPr>
      <w:r w:rsidRPr="002E4935">
        <w:t xml:space="preserve">               присоединения энергопринимающих устройств))</w:t>
      </w:r>
    </w:p>
    <w:p w:rsidR="00040904" w:rsidRPr="002E4935" w:rsidRDefault="00040904">
      <w:pPr>
        <w:pStyle w:val="ConsPlusNonformat"/>
      </w:pPr>
    </w:p>
    <w:p w:rsidR="00040904" w:rsidRPr="002E4935" w:rsidRDefault="00040904">
      <w:pPr>
        <w:pStyle w:val="ConsPlusNonformat"/>
      </w:pPr>
      <w:r w:rsidRPr="002E4935">
        <w:t>N                                               "__" ______________ 20__ г.</w:t>
      </w:r>
    </w:p>
    <w:p w:rsidR="00040904" w:rsidRPr="002E4935" w:rsidRDefault="00040904">
      <w:pPr>
        <w:pStyle w:val="ConsPlusNonformat"/>
      </w:pP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(наименование сетевой организации, выдавшей технические условия)</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(полное наименование организации - для юридического лица;</w:t>
      </w:r>
    </w:p>
    <w:p w:rsidR="00040904" w:rsidRPr="002E4935" w:rsidRDefault="00040904">
      <w:pPr>
        <w:pStyle w:val="ConsPlusNonformat"/>
      </w:pPr>
      <w:r w:rsidRPr="002E4935">
        <w:t xml:space="preserve">       фамилия, имя, отчество - для индивидуального предпринимателя)</w:t>
      </w:r>
    </w:p>
    <w:p w:rsidR="00040904" w:rsidRPr="002E4935" w:rsidRDefault="00040904">
      <w:pPr>
        <w:pStyle w:val="ConsPlusNonformat"/>
      </w:pPr>
    </w:p>
    <w:p w:rsidR="00040904" w:rsidRPr="002E4935" w:rsidRDefault="00040904">
      <w:pPr>
        <w:pStyle w:val="ConsPlusNonformat"/>
      </w:pPr>
      <w:r w:rsidRPr="002E4935">
        <w:t xml:space="preserve">    1. Наименование энергопринимающих устройств заявителя 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2.  Наименование  и место нахождения объектов, в целях электроснабжения</w:t>
      </w:r>
    </w:p>
    <w:p w:rsidR="00040904" w:rsidRPr="002E4935" w:rsidRDefault="00040904">
      <w:pPr>
        <w:pStyle w:val="ConsPlusNonformat"/>
      </w:pPr>
      <w:r w:rsidRPr="002E4935">
        <w:t>которых   осуществляется  технологическое  присоединение  энергопринимающих</w:t>
      </w:r>
    </w:p>
    <w:p w:rsidR="00040904" w:rsidRPr="002E4935" w:rsidRDefault="00040904">
      <w:pPr>
        <w:pStyle w:val="ConsPlusNonformat"/>
      </w:pPr>
      <w:r w:rsidRPr="002E4935">
        <w:t>устройств заявителя _______________________________________________________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3.  Максимальная  мощность  присоединяемых  энергопринимающих устройств</w:t>
      </w:r>
    </w:p>
    <w:p w:rsidR="00040904" w:rsidRPr="002E4935" w:rsidRDefault="00040904">
      <w:pPr>
        <w:pStyle w:val="ConsPlusNonformat"/>
      </w:pPr>
      <w:r w:rsidRPr="002E4935">
        <w:t>заявителя составляет ________________________________________________ (кВт)</w:t>
      </w:r>
    </w:p>
    <w:p w:rsidR="00040904" w:rsidRPr="002E4935" w:rsidRDefault="00040904">
      <w:pPr>
        <w:pStyle w:val="ConsPlusNonformat"/>
      </w:pPr>
      <w:r w:rsidRPr="002E4935">
        <w:t xml:space="preserve">                       (если энергопринимающее устройство вводится</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в эксплуатацию по этапам и очередям, указывается поэтапное распределение</w:t>
      </w:r>
    </w:p>
    <w:p w:rsidR="00040904" w:rsidRPr="002E4935" w:rsidRDefault="00040904">
      <w:pPr>
        <w:pStyle w:val="ConsPlusNonformat"/>
      </w:pPr>
      <w:r w:rsidRPr="002E4935">
        <w:t xml:space="preserve">                                 мощности)</w:t>
      </w:r>
    </w:p>
    <w:p w:rsidR="00040904" w:rsidRPr="002E4935" w:rsidRDefault="00040904">
      <w:pPr>
        <w:pStyle w:val="ConsPlusNonformat"/>
      </w:pPr>
      <w:r w:rsidRPr="002E4935">
        <w:t xml:space="preserve">    4. Категория надежности ______________________________________________.</w:t>
      </w:r>
    </w:p>
    <w:p w:rsidR="00040904" w:rsidRPr="002E4935" w:rsidRDefault="00040904">
      <w:pPr>
        <w:pStyle w:val="ConsPlusNonformat"/>
      </w:pPr>
      <w:r w:rsidRPr="002E4935">
        <w:t xml:space="preserve">    5.  Класс  напряжения  электрических  сетей,  к  которым осуществляется</w:t>
      </w:r>
    </w:p>
    <w:p w:rsidR="00040904" w:rsidRPr="002E4935" w:rsidRDefault="00040904">
      <w:pPr>
        <w:pStyle w:val="ConsPlusNonformat"/>
      </w:pPr>
      <w:r w:rsidRPr="002E4935">
        <w:t>технологическое присоединение ____________ (кВ).</w:t>
      </w:r>
    </w:p>
    <w:p w:rsidR="00040904" w:rsidRPr="002E4935" w:rsidRDefault="00040904">
      <w:pPr>
        <w:pStyle w:val="ConsPlusNonformat"/>
      </w:pPr>
      <w:r w:rsidRPr="002E4935">
        <w:t xml:space="preserve">    6. Год ввода в эксплуатацию энергопринимающих устройств заявителя ____.</w:t>
      </w:r>
    </w:p>
    <w:p w:rsidR="00040904" w:rsidRPr="002E4935" w:rsidRDefault="00040904">
      <w:pPr>
        <w:pStyle w:val="ConsPlusNonformat"/>
      </w:pPr>
      <w:r w:rsidRPr="002E4935">
        <w:t xml:space="preserve">    7. Точка(и) присоединения (вводные распределительные устройства, линии</w:t>
      </w:r>
    </w:p>
    <w:p w:rsidR="00040904" w:rsidRPr="002E4935" w:rsidRDefault="00040904">
      <w:pPr>
        <w:pStyle w:val="ConsPlusNonformat"/>
      </w:pPr>
      <w:r w:rsidRPr="002E4935">
        <w:t>электропередачи, базовые  подстанции, генераторы) и   максимальная мощность</w:t>
      </w:r>
    </w:p>
    <w:p w:rsidR="00040904" w:rsidRPr="002E4935" w:rsidRDefault="00040904">
      <w:pPr>
        <w:pStyle w:val="ConsPlusNonformat"/>
      </w:pPr>
      <w:r w:rsidRPr="002E4935">
        <w:t>энергопринимающих   устройств по       каждой      точке      присоединения</w:t>
      </w:r>
    </w:p>
    <w:p w:rsidR="00040904" w:rsidRPr="002E4935" w:rsidRDefault="00040904">
      <w:pPr>
        <w:pStyle w:val="ConsPlusNonformat"/>
      </w:pPr>
      <w:r w:rsidRPr="002E4935">
        <w:t>_______________ (кВт).</w:t>
      </w:r>
    </w:p>
    <w:p w:rsidR="00040904" w:rsidRPr="002E4935" w:rsidRDefault="00040904">
      <w:pPr>
        <w:pStyle w:val="ConsPlusNonformat"/>
      </w:pPr>
      <w:r w:rsidRPr="002E4935">
        <w:t xml:space="preserve">    8. Основной источник питания _________________________________________.</w:t>
      </w:r>
    </w:p>
    <w:p w:rsidR="00040904" w:rsidRPr="002E4935" w:rsidRDefault="00040904">
      <w:pPr>
        <w:pStyle w:val="ConsPlusNonformat"/>
      </w:pPr>
      <w:r w:rsidRPr="002E4935">
        <w:t xml:space="preserve">    9. Резервный источник питания ________________________________________.</w:t>
      </w:r>
    </w:p>
    <w:p w:rsidR="00040904" w:rsidRPr="002E4935" w:rsidRDefault="00040904">
      <w:pPr>
        <w:pStyle w:val="ConsPlusNonformat"/>
      </w:pPr>
      <w:r w:rsidRPr="002E4935">
        <w:t xml:space="preserve">    10. Сетевая организация осуществляет &lt;1&gt;</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(указываются требования к усилению существующей электрической сети в связи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с присоединением новых мощностей (строительство новых линий</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электропередачи, подстанций, увеличение сечения проводов и кабелей, замена</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или увеличение мощности трансформаторов, расширение распределительных</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устройств, модернизация оборудования, реконструкция объектов</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электросетевого хозяйства, установка устройств регулирования напряжения</w:t>
      </w:r>
    </w:p>
    <w:p w:rsidR="00040904" w:rsidRPr="002E4935" w:rsidRDefault="00040904">
      <w:pPr>
        <w:pStyle w:val="ConsPlusNonformat"/>
      </w:pPr>
      <w:r w:rsidRPr="002E4935">
        <w:t xml:space="preserve">   для обеспечения надежности и качества электрической энергии, а также</w:t>
      </w:r>
    </w:p>
    <w:p w:rsidR="00040904" w:rsidRPr="002E4935" w:rsidRDefault="00040904">
      <w:pPr>
        <w:pStyle w:val="ConsPlusNonformat"/>
      </w:pPr>
      <w:r w:rsidRPr="002E4935">
        <w:t xml:space="preserve">    по договоренности Сторон иные обязанности по исполнению технических</w:t>
      </w:r>
    </w:p>
    <w:p w:rsidR="00040904" w:rsidRPr="002E4935" w:rsidRDefault="00040904">
      <w:pPr>
        <w:pStyle w:val="ConsPlusNonformat"/>
      </w:pPr>
      <w:r w:rsidRPr="002E4935">
        <w:t>условий, предусмотренные пунктом 25.1 Правил технологического присоединения</w:t>
      </w:r>
    </w:p>
    <w:p w:rsidR="00040904" w:rsidRPr="002E4935" w:rsidRDefault="00040904">
      <w:pPr>
        <w:pStyle w:val="ConsPlusNonformat"/>
      </w:pPr>
      <w:r w:rsidRPr="002E4935">
        <w:t xml:space="preserve"> энергопринимающих устройств потребителей электрической энергии, объектов</w:t>
      </w:r>
    </w:p>
    <w:p w:rsidR="00040904" w:rsidRPr="002E4935" w:rsidRDefault="00040904">
      <w:pPr>
        <w:pStyle w:val="ConsPlusNonformat"/>
      </w:pPr>
      <w:r w:rsidRPr="002E4935">
        <w:t xml:space="preserve">  по производству электрической энергии, а также объектов электросетевого</w:t>
      </w:r>
    </w:p>
    <w:p w:rsidR="00040904" w:rsidRPr="002E4935" w:rsidRDefault="00040904">
      <w:pPr>
        <w:pStyle w:val="ConsPlusNonformat"/>
      </w:pPr>
      <w:r w:rsidRPr="002E4935">
        <w:t xml:space="preserve">        хозяйства, принадлежащих сетевым организациям и иным лицам,</w:t>
      </w:r>
    </w:p>
    <w:p w:rsidR="00040904" w:rsidRPr="002E4935" w:rsidRDefault="00040904">
      <w:pPr>
        <w:pStyle w:val="ConsPlusNonformat"/>
      </w:pPr>
      <w:r w:rsidRPr="002E4935">
        <w:lastRenderedPageBreak/>
        <w:t xml:space="preserve">                          к электрическим сетям))</w:t>
      </w:r>
    </w:p>
    <w:p w:rsidR="00040904" w:rsidRPr="002E4935" w:rsidRDefault="00040904">
      <w:pPr>
        <w:pStyle w:val="ConsPlusNonformat"/>
      </w:pPr>
      <w:r w:rsidRPr="002E4935">
        <w:t xml:space="preserve">    11. Заявитель осуществляет &lt;2&gt;</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12.  Срок  действия  настоящих технических условий составляет _________</w:t>
      </w:r>
    </w:p>
    <w:p w:rsidR="00040904" w:rsidRPr="002E4935" w:rsidRDefault="00040904">
      <w:pPr>
        <w:pStyle w:val="ConsPlusNonformat"/>
      </w:pPr>
      <w:r w:rsidRPr="002E4935">
        <w:t>год(а)  &lt;3&gt;  со дня заключения договора об  осуществлении  технологического</w:t>
      </w:r>
    </w:p>
    <w:p w:rsidR="00040904" w:rsidRPr="002E4935" w:rsidRDefault="00040904">
      <w:pPr>
        <w:pStyle w:val="ConsPlusNonformat"/>
      </w:pPr>
      <w:r w:rsidRPr="002E4935">
        <w:t>присоединения к электрическим сетям.</w:t>
      </w:r>
    </w:p>
    <w:p w:rsidR="00040904" w:rsidRPr="002E4935" w:rsidRDefault="00040904">
      <w:pPr>
        <w:pStyle w:val="ConsPlusNonformat"/>
      </w:pPr>
    </w:p>
    <w:p w:rsidR="00040904" w:rsidRPr="002E4935" w:rsidRDefault="00040904">
      <w:pPr>
        <w:pStyle w:val="ConsPlusNonformat"/>
      </w:pPr>
      <w:r w:rsidRPr="002E4935">
        <w:t xml:space="preserve">                                           _______________________</w:t>
      </w:r>
    </w:p>
    <w:p w:rsidR="00040904" w:rsidRPr="002E4935" w:rsidRDefault="00040904">
      <w:pPr>
        <w:pStyle w:val="ConsPlusNonformat"/>
      </w:pPr>
      <w:r w:rsidRPr="002E4935">
        <w:t xml:space="preserve">                                                  (подпись)</w:t>
      </w:r>
    </w:p>
    <w:p w:rsidR="00040904" w:rsidRPr="002E4935" w:rsidRDefault="00040904">
      <w:pPr>
        <w:pStyle w:val="ConsPlusNonformat"/>
      </w:pPr>
      <w:r w:rsidRPr="002E4935">
        <w:t xml:space="preserve">                                 __________________________________________</w:t>
      </w:r>
    </w:p>
    <w:p w:rsidR="00040904" w:rsidRPr="002E4935" w:rsidRDefault="00040904">
      <w:pPr>
        <w:pStyle w:val="ConsPlusNonformat"/>
      </w:pPr>
      <w:r w:rsidRPr="002E4935">
        <w:t xml:space="preserve">                                  (должность, фамилия, имя, отчество лица,</w:t>
      </w:r>
    </w:p>
    <w:p w:rsidR="00040904" w:rsidRPr="002E4935" w:rsidRDefault="00040904">
      <w:pPr>
        <w:pStyle w:val="ConsPlusNonformat"/>
      </w:pPr>
      <w:r w:rsidRPr="002E4935">
        <w:t xml:space="preserve">                                 __________________________________________</w:t>
      </w:r>
    </w:p>
    <w:p w:rsidR="00040904" w:rsidRPr="002E4935" w:rsidRDefault="00040904">
      <w:pPr>
        <w:pStyle w:val="ConsPlusNonformat"/>
      </w:pPr>
      <w:r w:rsidRPr="002E4935">
        <w:t xml:space="preserve">                                 действующего от имени сетевой организации)</w:t>
      </w:r>
    </w:p>
    <w:p w:rsidR="00040904" w:rsidRPr="002E4935" w:rsidRDefault="00040904">
      <w:pPr>
        <w:pStyle w:val="ConsPlusNonformat"/>
      </w:pPr>
    </w:p>
    <w:p w:rsidR="00040904" w:rsidRPr="002E4935" w:rsidRDefault="00040904">
      <w:pPr>
        <w:pStyle w:val="ConsPlusNonformat"/>
      </w:pPr>
      <w:r w:rsidRPr="002E4935">
        <w:t xml:space="preserve">                                         "__" ______________ 20__ г.</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6" w:name="Par1970"/>
      <w:bookmarkEnd w:id="106"/>
      <w:r w:rsidRPr="002E4935">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7" w:name="Par1971"/>
      <w:bookmarkEnd w:id="107"/>
      <w:r w:rsidRPr="002E4935">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08" w:name="Par1972"/>
      <w:bookmarkEnd w:id="108"/>
      <w:r w:rsidRPr="002E4935">
        <w:rPr>
          <w:rFonts w:ascii="Calibri" w:hAnsi="Calibri" w:cs="Calibri"/>
        </w:rPr>
        <w:t>&lt;3&gt;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1"/>
        <w:rPr>
          <w:rFonts w:ascii="Calibri" w:hAnsi="Calibri" w:cs="Calibri"/>
        </w:rPr>
      </w:pPr>
      <w:r w:rsidRPr="002E4935">
        <w:rPr>
          <w:rFonts w:ascii="Calibri" w:hAnsi="Calibri" w:cs="Calibri"/>
        </w:rPr>
        <w:t>Приложение N 4</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к Правилам технологического</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присоединения энергопринимающих</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устройств потребителей</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электрической энергии, объектов</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по производству электрической</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энергии, а также объектов</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электросетевого хозяйства,</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принадлежащих сетевым организациям</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и иным лицам,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(введено Постановлением Правительства РФ от 01.03.2011 N 129,</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bookmarkStart w:id="109" w:name="Par1993"/>
      <w:bookmarkEnd w:id="109"/>
      <w:r w:rsidRPr="002E4935">
        <w:rPr>
          <w:rFonts w:ascii="Calibri" w:hAnsi="Calibri" w:cs="Calibri"/>
        </w:rPr>
        <w:t>ТИПОВОЙ ДОГОВОР</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об осуществлении 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(для юридических лиц или индивидуальных предпринимателей</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целях технологического присоединения энергопринимающих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устройств, максимальная мощность которых свыше 100 кВт</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менее 670 кВт (за исключением случаев, указанных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приложениях N 2 и 3, а также осуществления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технологического присоединения</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по индивидуальному проекту))</w:t>
      </w:r>
    </w:p>
    <w:p w:rsidR="00040904" w:rsidRPr="002E4935" w:rsidRDefault="00040904">
      <w:pPr>
        <w:widowControl w:val="0"/>
        <w:autoSpaceDE w:val="0"/>
        <w:autoSpaceDN w:val="0"/>
        <w:adjustRightInd w:val="0"/>
        <w:spacing w:after="0" w:line="240" w:lineRule="auto"/>
        <w:jc w:val="both"/>
        <w:rPr>
          <w:rFonts w:ascii="Calibri" w:hAnsi="Calibri" w:cs="Calibri"/>
        </w:rPr>
      </w:pPr>
    </w:p>
    <w:p w:rsidR="00040904" w:rsidRPr="002E4935" w:rsidRDefault="00040904">
      <w:pPr>
        <w:pStyle w:val="ConsPlusNonformat"/>
      </w:pPr>
      <w:r w:rsidRPr="002E4935">
        <w:t>____________________________                   "__" _______________ 20__ г.</w:t>
      </w:r>
    </w:p>
    <w:p w:rsidR="00040904" w:rsidRPr="002E4935" w:rsidRDefault="00040904">
      <w:pPr>
        <w:pStyle w:val="ConsPlusNonformat"/>
      </w:pPr>
      <w:r w:rsidRPr="002E4935">
        <w:t>(место заключения договора)                     (дата заключения договора)</w:t>
      </w:r>
    </w:p>
    <w:p w:rsidR="00040904" w:rsidRPr="002E4935" w:rsidRDefault="00040904">
      <w:pPr>
        <w:pStyle w:val="ConsPlusNonformat"/>
      </w:pP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сетевой организации)</w:t>
      </w:r>
    </w:p>
    <w:p w:rsidR="00040904" w:rsidRPr="002E4935" w:rsidRDefault="00040904">
      <w:pPr>
        <w:pStyle w:val="ConsPlusNonformat"/>
      </w:pPr>
      <w:r w:rsidRPr="002E4935">
        <w:t>именуемая(ый) в дальнейшем сетевой организацией, в лице 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(должность, фамилия, имя, отчество)</w:t>
      </w:r>
    </w:p>
    <w:p w:rsidR="00040904" w:rsidRPr="002E4935" w:rsidRDefault="00040904">
      <w:pPr>
        <w:pStyle w:val="ConsPlusNonformat"/>
      </w:pPr>
      <w:r w:rsidRPr="002E4935">
        <w:t>действующего на основании _________________________________________________</w:t>
      </w:r>
    </w:p>
    <w:p w:rsidR="00040904" w:rsidRPr="002E4935" w:rsidRDefault="00040904">
      <w:pPr>
        <w:pStyle w:val="ConsPlusNonformat"/>
      </w:pPr>
      <w:r w:rsidRPr="002E4935">
        <w:t xml:space="preserve">                                (наименование и реквизиты документа)</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с одной стороны, и ________________________________________________________</w:t>
      </w:r>
    </w:p>
    <w:p w:rsidR="00040904" w:rsidRPr="002E4935" w:rsidRDefault="00040904">
      <w:pPr>
        <w:pStyle w:val="ConsPlusNonformat"/>
      </w:pPr>
      <w:r w:rsidRPr="002E4935">
        <w:t xml:space="preserve">                     (полное наименование юридического лица, номер записи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в Едином государственном реестре юридических лиц с указанием фамилии,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имени, отчества лица, действующего от имени этого юридического лица,</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наименования и реквизитов документа, на основании которого он действует,</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либо фамилия, имя, отчество индивидуального предпринимателя, номер</w:t>
      </w:r>
    </w:p>
    <w:p w:rsidR="00040904" w:rsidRPr="002E4935" w:rsidRDefault="00040904">
      <w:pPr>
        <w:pStyle w:val="ConsPlusNonformat"/>
      </w:pPr>
      <w:r w:rsidRPr="002E4935">
        <w:t xml:space="preserve">          записи в Едином государственном реестре индивидуальных</w:t>
      </w:r>
    </w:p>
    <w:p w:rsidR="00040904" w:rsidRPr="002E4935" w:rsidRDefault="00040904">
      <w:pPr>
        <w:pStyle w:val="ConsPlusNonformat"/>
      </w:pPr>
      <w:r w:rsidRPr="002E4935">
        <w:t xml:space="preserve">               предпринимателей и дата ее внесения в реестр)</w:t>
      </w:r>
    </w:p>
    <w:p w:rsidR="00040904" w:rsidRPr="002E4935" w:rsidRDefault="00040904">
      <w:pPr>
        <w:pStyle w:val="ConsPlusNonformat"/>
      </w:pPr>
      <w:r w:rsidRPr="002E4935">
        <w:t>именуемый(ая, ое)   в  дальнейшем  заявителем,  с  другой  стороны,  вместе</w:t>
      </w:r>
    </w:p>
    <w:p w:rsidR="00040904" w:rsidRPr="002E4935" w:rsidRDefault="00040904">
      <w:pPr>
        <w:pStyle w:val="ConsPlusNonformat"/>
      </w:pPr>
      <w:r w:rsidRPr="002E4935">
        <w:t>именуемые Сторонами, заключили настоящий договор о нижеследующем: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 Предмет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Nonformat"/>
      </w:pPr>
      <w:r w:rsidRPr="002E4935">
        <w:t xml:space="preserve">    1.  По  настоящему  договору  сетевая  организация  принимает  на  себя</w:t>
      </w:r>
    </w:p>
    <w:p w:rsidR="00040904" w:rsidRPr="002E4935" w:rsidRDefault="00040904">
      <w:pPr>
        <w:pStyle w:val="ConsPlusNonformat"/>
      </w:pPr>
      <w:r w:rsidRPr="002E4935">
        <w:t>обязательства     по     осуществлению    технологического    присоединения</w:t>
      </w:r>
    </w:p>
    <w:p w:rsidR="00040904" w:rsidRPr="002E4935" w:rsidRDefault="00040904">
      <w:pPr>
        <w:pStyle w:val="ConsPlusNonformat"/>
      </w:pPr>
      <w:r w:rsidRPr="002E4935">
        <w:t>энергопринимающих    устройств    заявителя    (далее   -   технологическое</w:t>
      </w:r>
    </w:p>
    <w:p w:rsidR="00040904" w:rsidRPr="002E4935" w:rsidRDefault="00040904">
      <w:pPr>
        <w:pStyle w:val="ConsPlusNonformat"/>
      </w:pPr>
      <w:r w:rsidRPr="002E4935">
        <w:t>присоединение) ____________________________________________________________</w:t>
      </w:r>
    </w:p>
    <w:p w:rsidR="00040904" w:rsidRPr="002E4935" w:rsidRDefault="00040904">
      <w:pPr>
        <w:pStyle w:val="ConsPlusNonformat"/>
      </w:pPr>
      <w:r w:rsidRPr="002E4935">
        <w:t xml:space="preserve">                       (наименование энергопринимающих устройств)</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в   том   числе  по   обеспечению   готовности   объектов   электросетевого</w:t>
      </w:r>
    </w:p>
    <w:p w:rsidR="00040904" w:rsidRPr="002E4935" w:rsidRDefault="00040904">
      <w:pPr>
        <w:pStyle w:val="ConsPlusNonformat"/>
      </w:pPr>
      <w:r w:rsidRPr="002E4935">
        <w:t>хозяйства  (включая  их  проектирование,  строительство,  реконструкцию)  к</w:t>
      </w:r>
    </w:p>
    <w:p w:rsidR="00040904" w:rsidRPr="002E4935" w:rsidRDefault="00040904">
      <w:pPr>
        <w:pStyle w:val="ConsPlusNonformat"/>
      </w:pPr>
      <w:r w:rsidRPr="002E4935">
        <w:t>присоединению   энергопринимающих  устройств,  урегулированию  отношений  с</w:t>
      </w:r>
    </w:p>
    <w:p w:rsidR="00040904" w:rsidRPr="002E4935" w:rsidRDefault="00040904">
      <w:pPr>
        <w:pStyle w:val="ConsPlusNonformat"/>
      </w:pPr>
      <w:r w:rsidRPr="002E4935">
        <w:t>третьими  лицами в случае необходимости строительства (модернизации) такими</w:t>
      </w:r>
    </w:p>
    <w:p w:rsidR="00040904" w:rsidRPr="002E4935" w:rsidRDefault="00040904">
      <w:pPr>
        <w:pStyle w:val="ConsPlusNonformat"/>
      </w:pPr>
      <w:r w:rsidRPr="002E4935">
        <w:t>лицами     принадлежащих     им    объектов    электросетевого    хозяйства</w:t>
      </w:r>
    </w:p>
    <w:p w:rsidR="00040904" w:rsidRPr="002E4935" w:rsidRDefault="00040904">
      <w:pPr>
        <w:pStyle w:val="ConsPlusNonformat"/>
      </w:pPr>
      <w:r w:rsidRPr="002E4935">
        <w:t>(энергопринимающих   устройств,   объектов   электроэнергетики),  с  учетом</w:t>
      </w:r>
    </w:p>
    <w:p w:rsidR="00040904" w:rsidRPr="002E4935" w:rsidRDefault="00040904">
      <w:pPr>
        <w:pStyle w:val="ConsPlusNonformat"/>
      </w:pPr>
      <w:r w:rsidRPr="002E4935">
        <w:t>следующих характеристик:</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присоединяемых энергопринимающих устройств _______ (кВт);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категория надежности _______;</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класс напряжения электрических сетей, к которым осуществляется технологическое присоединение _______ (кВ);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максимальная мощность ранее присоединенных энергопринимающих устройств _______ кВт &lt;1&gt;.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040904" w:rsidRPr="002E4935" w:rsidRDefault="00040904">
      <w:pPr>
        <w:pStyle w:val="ConsPlusNonformat"/>
      </w:pPr>
      <w:r w:rsidRPr="002E4935">
        <w:t xml:space="preserve">    2. Технологическое присоединение необходимо для электроснабжения 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(наименование объектов заявителя)</w:t>
      </w:r>
    </w:p>
    <w:p w:rsidR="00040904" w:rsidRPr="002E4935" w:rsidRDefault="00040904">
      <w:pPr>
        <w:pStyle w:val="ConsPlusNonformat"/>
      </w:pPr>
      <w:r w:rsidRPr="002E4935">
        <w:t>расположенных (которые будут располагаться) _______________________________</w:t>
      </w:r>
    </w:p>
    <w:p w:rsidR="00040904" w:rsidRPr="002E4935" w:rsidRDefault="00040904">
      <w:pPr>
        <w:pStyle w:val="ConsPlusNonformat"/>
      </w:pPr>
      <w:r w:rsidRPr="002E4935">
        <w:t xml:space="preserve">                                                   (место нахождения</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объектов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от границы участка заявителя, на котором располагаются (будут располагаться) присоединяемые объекты заявителя.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lastRenderedPageBreak/>
        <w:t>4. Технические условия являются неотъемлемой частью настоящего договора и приведены в приложении.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Срок действия технических условий составляет _______ год(а) &lt;2&gt;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0" w:name="Par2061"/>
      <w:bookmarkEnd w:id="110"/>
      <w:r w:rsidRPr="002E4935">
        <w:rPr>
          <w:rFonts w:ascii="Calibri" w:hAnsi="Calibri" w:cs="Calibri"/>
        </w:rPr>
        <w:t>5. Срок выполнения мероприятий по технологическому присоединению составляет __________ &lt;3&gt;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II. Обязанности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6. Сетевая организация обязуется: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8. Заявитель обязуется: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уведомить сетевую организацию о направлении заявок в иные сетевые организации при </w:t>
      </w:r>
      <w:r w:rsidRPr="002E4935">
        <w:rPr>
          <w:rFonts w:ascii="Calibri" w:hAnsi="Calibri" w:cs="Calibri"/>
        </w:rPr>
        <w:lastRenderedPageBreak/>
        <w:t>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bookmarkStart w:id="111" w:name="Par2081"/>
      <w:bookmarkEnd w:id="111"/>
      <w:r w:rsidRPr="002E4935">
        <w:rPr>
          <w:rFonts w:ascii="Calibri" w:hAnsi="Calibri" w:cs="Calibri"/>
        </w:rPr>
        <w:t>III. Плата за технологическое присоединение</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порядок расчетов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Nonformat"/>
      </w:pPr>
      <w:r w:rsidRPr="002E4935">
        <w:t xml:space="preserve">    10.  Размер  платы  за  технологическое  присоединение  определяется  в</w:t>
      </w:r>
    </w:p>
    <w:p w:rsidR="00040904" w:rsidRPr="002E4935" w:rsidRDefault="00040904">
      <w:pPr>
        <w:pStyle w:val="ConsPlusNonformat"/>
      </w:pPr>
      <w:r w:rsidRPr="002E4935">
        <w:t>соответствии с решением ___________________________________________________</w:t>
      </w:r>
    </w:p>
    <w:p w:rsidR="00040904" w:rsidRPr="002E4935" w:rsidRDefault="00040904">
      <w:pPr>
        <w:pStyle w:val="ConsPlusNonformat"/>
      </w:pPr>
      <w:r w:rsidRPr="002E4935">
        <w:t xml:space="preserve">                            (наименование органа исполнительной власти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в области государственного регулирования тарифов)</w:t>
      </w:r>
    </w:p>
    <w:p w:rsidR="00040904" w:rsidRPr="002E4935" w:rsidRDefault="00040904">
      <w:pPr>
        <w:pStyle w:val="ConsPlusNonformat"/>
      </w:pPr>
      <w:r w:rsidRPr="002E4935">
        <w:t>от ____________ N _______ и составляет ____________ рублей ________ копеек,</w:t>
      </w:r>
    </w:p>
    <w:p w:rsidR="00040904" w:rsidRPr="002E4935" w:rsidRDefault="00040904">
      <w:pPr>
        <w:pStyle w:val="ConsPlusNonformat"/>
      </w:pPr>
      <w:r w:rsidRPr="002E4935">
        <w:t>в том числе НДС _________ рублей _________ копеек.</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11. Внесение платы за технологическое присоединение осуществляется заявителем в следующем порядке: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а) 10 процентов платы за технологическое присоединение вносятся в течение 15 дней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б) 30 процентов платы за технологическое присоединение вносятся в течение 60 дней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в) 20 процентов платы за технологическое присоединение вносятся в течение 180 дней со дня заключения настоящего договора;</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г)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д) 10 процентов платы за технологическое присоединение вносятся в течение 15 дней со дня фактического присоединения.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IV. Разграничение балансовой принадлежности электрических</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сетей и эксплуатационной ответственности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13. Заявитель несет балансовую и эксплуатационную ответственность в границах своего участка, сетевая организация - до границ участка заявителя &lt;4&gt;.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 Условия изменения, расторжения договора</w:t>
      </w: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и ответственность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14. Настоящий договор может быть изменен по письменному соглашению Сторон или в судебном порядке.</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15. Договор может быть расторгнут по требованию одной из Сторон по основаниям, предусмотренным Гражданским кодексом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 xml:space="preserve">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w:t>
      </w:r>
      <w:r w:rsidRPr="002E4935">
        <w:rPr>
          <w:rFonts w:ascii="Calibri" w:hAnsi="Calibri" w:cs="Calibri"/>
        </w:rPr>
        <w:lastRenderedPageBreak/>
        <w:t>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договору за каждый день просрочки.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 Порядок разрешения споров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VII. Заключительные положения</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22. Настоящий договор составлен и подписан в двух экземплярах, по одному для каждой из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center"/>
        <w:outlineLvl w:val="2"/>
        <w:rPr>
          <w:rFonts w:ascii="Calibri" w:hAnsi="Calibri" w:cs="Calibri"/>
        </w:rPr>
      </w:pPr>
      <w:r w:rsidRPr="002E4935">
        <w:rPr>
          <w:rFonts w:ascii="Calibri" w:hAnsi="Calibri" w:cs="Calibri"/>
        </w:rPr>
        <w:t>Реквизиты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Сетевая организация:                     Заявитель:</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(наименование сетевой организации)         (для юридических лиц - полное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наименование)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(место нахождения)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ИНН/КПП __________________________             (номер записи в Едином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государственном реестре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р/с ______________________________                юридических лиц)</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к/с ______________________________       ИНН 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(должность, фамилия, имя, отчество           (должность, фамилия, имя,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__________________________________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лица, действующего от имени             отчество лица, действующего от</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сетевой организации)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имени юридического лица)</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(подпись)               (место нахождения)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М.П.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(для индивидуальных</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предпринимателей - фамилия, имя</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отчество)</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(номер записи в Едином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государственном реестре</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индивидуальных предпринимателей и</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дата ее внесения в реестр)</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(серия, номер, дата и место выдачи</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паспорта или иного документа,</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удостоверяющего личность в</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lastRenderedPageBreak/>
        <w:t xml:space="preserve">                                          соответствии с законодательством</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Российской Федерации)</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ИНН 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__________________________________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(место жительства)</w:t>
      </w:r>
    </w:p>
    <w:p w:rsidR="00040904" w:rsidRPr="002E4935" w:rsidRDefault="00040904">
      <w:pPr>
        <w:pStyle w:val="ConsPlusCell"/>
        <w:rPr>
          <w:rFonts w:ascii="Courier New" w:hAnsi="Courier New" w:cs="Courier New"/>
          <w:sz w:val="20"/>
          <w:szCs w:val="20"/>
        </w:rPr>
      </w:pP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___________</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(подпись)</w:t>
      </w:r>
    </w:p>
    <w:p w:rsidR="00040904" w:rsidRPr="002E4935" w:rsidRDefault="00040904">
      <w:pPr>
        <w:pStyle w:val="ConsPlusCell"/>
        <w:rPr>
          <w:rFonts w:ascii="Courier New" w:hAnsi="Courier New" w:cs="Courier New"/>
          <w:sz w:val="20"/>
          <w:szCs w:val="20"/>
        </w:rPr>
      </w:pPr>
      <w:r w:rsidRPr="002E4935">
        <w:rPr>
          <w:rFonts w:ascii="Courier New" w:hAnsi="Courier New" w:cs="Courier New"/>
          <w:sz w:val="20"/>
          <w:szCs w:val="20"/>
        </w:rPr>
        <w:t xml:space="preserve">                                         М.П.</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2" w:name="Par2171"/>
      <w:bookmarkEnd w:id="112"/>
      <w:r w:rsidRPr="002E4935">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3" w:name="Par2172"/>
      <w:bookmarkEnd w:id="113"/>
      <w:r w:rsidRPr="002E4935">
        <w:rPr>
          <w:rFonts w:ascii="Calibri" w:hAnsi="Calibri" w:cs="Calibri"/>
        </w:rPr>
        <w:t>&lt;2&gt;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4" w:name="Par2173"/>
      <w:bookmarkEnd w:id="114"/>
      <w:r w:rsidRPr="002E4935">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5" w:name="Par2174"/>
      <w:bookmarkEnd w:id="115"/>
      <w:r w:rsidRPr="002E4935">
        <w:rPr>
          <w:rFonts w:ascii="Calibri" w:hAnsi="Calibri" w:cs="Calibri"/>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jc w:val="right"/>
        <w:outlineLvl w:val="2"/>
        <w:rPr>
          <w:rFonts w:ascii="Calibri" w:hAnsi="Calibri" w:cs="Calibri"/>
        </w:rPr>
      </w:pPr>
      <w:r w:rsidRPr="002E4935">
        <w:rPr>
          <w:rFonts w:ascii="Calibri" w:hAnsi="Calibri" w:cs="Calibri"/>
        </w:rPr>
        <w:t>Приложение</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к типовому договору</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об осуществлении технологического</w:t>
      </w:r>
    </w:p>
    <w:p w:rsidR="00040904" w:rsidRPr="002E4935" w:rsidRDefault="00040904">
      <w:pPr>
        <w:widowControl w:val="0"/>
        <w:autoSpaceDE w:val="0"/>
        <w:autoSpaceDN w:val="0"/>
        <w:adjustRightInd w:val="0"/>
        <w:spacing w:after="0" w:line="240" w:lineRule="auto"/>
        <w:jc w:val="right"/>
        <w:rPr>
          <w:rFonts w:ascii="Calibri" w:hAnsi="Calibri" w:cs="Calibri"/>
        </w:rPr>
      </w:pPr>
      <w:r w:rsidRPr="002E4935">
        <w:rPr>
          <w:rFonts w:ascii="Calibri" w:hAnsi="Calibri" w:cs="Calibri"/>
        </w:rPr>
        <w:t>присоединения к электрическим сетям</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widowControl w:val="0"/>
        <w:autoSpaceDE w:val="0"/>
        <w:autoSpaceDN w:val="0"/>
        <w:adjustRightInd w:val="0"/>
        <w:spacing w:after="0" w:line="240" w:lineRule="auto"/>
        <w:jc w:val="center"/>
        <w:rPr>
          <w:rFonts w:ascii="Calibri" w:hAnsi="Calibri" w:cs="Calibri"/>
        </w:rPr>
      </w:pPr>
      <w:r w:rsidRPr="002E4935">
        <w:rPr>
          <w:rFonts w:ascii="Calibri" w:hAnsi="Calibri" w:cs="Calibri"/>
        </w:rPr>
        <w:t>(в ред. Постановления Правительства РФ от 04.05.2012 N 442)</w:t>
      </w:r>
    </w:p>
    <w:p w:rsidR="00040904" w:rsidRPr="002E4935" w:rsidRDefault="00040904">
      <w:pPr>
        <w:widowControl w:val="0"/>
        <w:autoSpaceDE w:val="0"/>
        <w:autoSpaceDN w:val="0"/>
        <w:adjustRightInd w:val="0"/>
        <w:spacing w:after="0" w:line="240" w:lineRule="auto"/>
        <w:jc w:val="center"/>
        <w:rPr>
          <w:rFonts w:ascii="Calibri" w:hAnsi="Calibri" w:cs="Calibri"/>
        </w:rPr>
      </w:pPr>
    </w:p>
    <w:p w:rsidR="00040904" w:rsidRPr="002E4935" w:rsidRDefault="00040904">
      <w:pPr>
        <w:pStyle w:val="ConsPlusNonformat"/>
      </w:pPr>
      <w:bookmarkStart w:id="116" w:name="Par2188"/>
      <w:bookmarkEnd w:id="116"/>
      <w:r w:rsidRPr="002E4935">
        <w:t xml:space="preserve">                            ТЕХНИЧЕСКИЕ УСЛОВИЯ</w:t>
      </w:r>
    </w:p>
    <w:p w:rsidR="00040904" w:rsidRPr="002E4935" w:rsidRDefault="00040904">
      <w:pPr>
        <w:pStyle w:val="ConsPlusNonformat"/>
      </w:pPr>
      <w:r w:rsidRPr="002E4935">
        <w:t xml:space="preserve">                  для присоединения к электрическим сетям</w:t>
      </w:r>
    </w:p>
    <w:p w:rsidR="00040904" w:rsidRPr="002E4935" w:rsidRDefault="00040904">
      <w:pPr>
        <w:pStyle w:val="ConsPlusNonformat"/>
      </w:pPr>
    </w:p>
    <w:p w:rsidR="00040904" w:rsidRPr="002E4935" w:rsidRDefault="00040904">
      <w:pPr>
        <w:pStyle w:val="ConsPlusNonformat"/>
      </w:pPr>
      <w:r w:rsidRPr="002E4935">
        <w:t xml:space="preserve">     (для юридических лиц или индивидуальных предпринимателей в целях</w:t>
      </w:r>
    </w:p>
    <w:p w:rsidR="00040904" w:rsidRPr="002E4935" w:rsidRDefault="00040904">
      <w:pPr>
        <w:pStyle w:val="ConsPlusNonformat"/>
      </w:pPr>
      <w:r w:rsidRPr="002E4935">
        <w:t xml:space="preserve">        технологического присоединения энергопринимающих устройств,</w:t>
      </w:r>
    </w:p>
    <w:p w:rsidR="00040904" w:rsidRPr="002E4935" w:rsidRDefault="00040904">
      <w:pPr>
        <w:pStyle w:val="ConsPlusNonformat"/>
      </w:pPr>
      <w:r w:rsidRPr="002E4935">
        <w:t xml:space="preserve">      максимальная мощность которых свыше 100 кВт и менее 670 кВт</w:t>
      </w:r>
    </w:p>
    <w:p w:rsidR="00040904" w:rsidRPr="002E4935" w:rsidRDefault="00040904">
      <w:pPr>
        <w:pStyle w:val="ConsPlusNonformat"/>
      </w:pPr>
      <w:r w:rsidRPr="002E4935">
        <w:t xml:space="preserve">         (за исключением случаев, указанных в приложениях N 2 и 3,</w:t>
      </w:r>
    </w:p>
    <w:p w:rsidR="00040904" w:rsidRPr="002E4935" w:rsidRDefault="00040904">
      <w:pPr>
        <w:pStyle w:val="ConsPlusNonformat"/>
      </w:pPr>
      <w:r w:rsidRPr="002E4935">
        <w:t xml:space="preserve">           а также осуществления технологического присоединения</w:t>
      </w:r>
    </w:p>
    <w:p w:rsidR="00040904" w:rsidRPr="002E4935" w:rsidRDefault="00040904">
      <w:pPr>
        <w:pStyle w:val="ConsPlusNonformat"/>
      </w:pPr>
      <w:r w:rsidRPr="002E4935">
        <w:t xml:space="preserve">                       по индивидуальному проекту))</w:t>
      </w:r>
    </w:p>
    <w:p w:rsidR="00040904" w:rsidRPr="002E4935" w:rsidRDefault="00040904">
      <w:pPr>
        <w:pStyle w:val="ConsPlusNonformat"/>
      </w:pPr>
    </w:p>
    <w:p w:rsidR="00040904" w:rsidRPr="002E4935" w:rsidRDefault="00040904">
      <w:pPr>
        <w:pStyle w:val="ConsPlusNonformat"/>
      </w:pPr>
      <w:r w:rsidRPr="002E4935">
        <w:t>N                                               "__" ______________ 20__ г.</w:t>
      </w:r>
    </w:p>
    <w:p w:rsidR="00040904" w:rsidRPr="002E4935" w:rsidRDefault="00040904">
      <w:pPr>
        <w:pStyle w:val="ConsPlusNonformat"/>
      </w:pP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(наименование сетевой организации, выдавшей технические условия)</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(полное наименование организации - для юридического лица;</w:t>
      </w:r>
    </w:p>
    <w:p w:rsidR="00040904" w:rsidRPr="002E4935" w:rsidRDefault="00040904">
      <w:pPr>
        <w:pStyle w:val="ConsPlusNonformat"/>
      </w:pPr>
      <w:r w:rsidRPr="002E4935">
        <w:t xml:space="preserve">       фамилия, имя, отчество - для индивидуального предпринимателя)</w:t>
      </w:r>
    </w:p>
    <w:p w:rsidR="00040904" w:rsidRPr="002E4935" w:rsidRDefault="00040904">
      <w:pPr>
        <w:pStyle w:val="ConsPlusNonformat"/>
      </w:pPr>
    </w:p>
    <w:p w:rsidR="00040904" w:rsidRPr="002E4935" w:rsidRDefault="00040904">
      <w:pPr>
        <w:pStyle w:val="ConsPlusNonformat"/>
      </w:pPr>
      <w:r w:rsidRPr="002E4935">
        <w:t xml:space="preserve">    1. Наименование энергопринимающих устройств заявителя 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2.  Наименование  и место нахождения объектов, в целях электроснабжения</w:t>
      </w:r>
    </w:p>
    <w:p w:rsidR="00040904" w:rsidRPr="002E4935" w:rsidRDefault="00040904">
      <w:pPr>
        <w:pStyle w:val="ConsPlusNonformat"/>
      </w:pPr>
      <w:r w:rsidRPr="002E4935">
        <w:t>которых   осуществляется  технологическое  присоединение  энергопринимающих</w:t>
      </w:r>
    </w:p>
    <w:p w:rsidR="00040904" w:rsidRPr="002E4935" w:rsidRDefault="00040904">
      <w:pPr>
        <w:pStyle w:val="ConsPlusNonformat"/>
      </w:pPr>
      <w:r w:rsidRPr="002E4935">
        <w:t>устройств заявителя ______________________________________________________.</w:t>
      </w:r>
    </w:p>
    <w:p w:rsidR="00040904" w:rsidRPr="002E4935" w:rsidRDefault="00040904">
      <w:pPr>
        <w:pStyle w:val="ConsPlusNonformat"/>
      </w:pPr>
      <w:r w:rsidRPr="002E4935">
        <w:lastRenderedPageBreak/>
        <w:t xml:space="preserve">    3.  Максимальная  мощность  присоединяемых  энергопринимающих устройств</w:t>
      </w:r>
    </w:p>
    <w:p w:rsidR="00040904" w:rsidRPr="002E4935" w:rsidRDefault="00040904">
      <w:pPr>
        <w:pStyle w:val="ConsPlusNonformat"/>
      </w:pPr>
      <w:r w:rsidRPr="002E4935">
        <w:t>заявителя составляет ________________________________________________ (кВт)</w:t>
      </w:r>
    </w:p>
    <w:p w:rsidR="00040904" w:rsidRPr="002E4935" w:rsidRDefault="00040904">
      <w:pPr>
        <w:pStyle w:val="ConsPlusNonformat"/>
      </w:pPr>
      <w:r w:rsidRPr="002E4935">
        <w:t xml:space="preserve">                       (если энергопринимающее устройство вводится</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в эксплуатацию по этапам и очередям, указывается поэтапное распределение</w:t>
      </w:r>
    </w:p>
    <w:p w:rsidR="00040904" w:rsidRPr="002E4935" w:rsidRDefault="00040904">
      <w:pPr>
        <w:pStyle w:val="ConsPlusNonformat"/>
      </w:pPr>
      <w:r w:rsidRPr="002E4935">
        <w:t xml:space="preserve">                                 мощности)</w:t>
      </w:r>
    </w:p>
    <w:p w:rsidR="00040904" w:rsidRPr="002E4935" w:rsidRDefault="00040904">
      <w:pPr>
        <w:pStyle w:val="ConsPlusNonformat"/>
      </w:pPr>
      <w:r w:rsidRPr="002E4935">
        <w:t xml:space="preserve">    4. Категория надежности ______________________________________________.</w:t>
      </w:r>
    </w:p>
    <w:p w:rsidR="00040904" w:rsidRPr="002E4935" w:rsidRDefault="00040904">
      <w:pPr>
        <w:pStyle w:val="ConsPlusNonformat"/>
      </w:pPr>
      <w:r w:rsidRPr="002E4935">
        <w:t xml:space="preserve">    5.  Класс  напряжения  электрических  сетей,  к  которым осуществляется</w:t>
      </w:r>
    </w:p>
    <w:p w:rsidR="00040904" w:rsidRPr="002E4935" w:rsidRDefault="00040904">
      <w:pPr>
        <w:pStyle w:val="ConsPlusNonformat"/>
      </w:pPr>
      <w:r w:rsidRPr="002E4935">
        <w:t>технологическое присоединение ____________ (кВ).</w:t>
      </w:r>
    </w:p>
    <w:p w:rsidR="00040904" w:rsidRPr="002E4935" w:rsidRDefault="00040904">
      <w:pPr>
        <w:pStyle w:val="ConsPlusNonformat"/>
      </w:pPr>
      <w:r w:rsidRPr="002E4935">
        <w:t xml:space="preserve">    6. Год ввода в эксплуатацию энергопринимающих устройств заявителя ____.</w:t>
      </w:r>
    </w:p>
    <w:p w:rsidR="00040904" w:rsidRPr="002E4935" w:rsidRDefault="00040904">
      <w:pPr>
        <w:pStyle w:val="ConsPlusNonformat"/>
      </w:pPr>
      <w:r w:rsidRPr="002E4935">
        <w:t xml:space="preserve">    7. Точка(и) присоединения (вводные распределительные устройства, линии</w:t>
      </w:r>
    </w:p>
    <w:p w:rsidR="00040904" w:rsidRPr="002E4935" w:rsidRDefault="00040904">
      <w:pPr>
        <w:pStyle w:val="ConsPlusNonformat"/>
      </w:pPr>
      <w:r w:rsidRPr="002E4935">
        <w:t>электропередачи, базовые подстанции, генераторы) и  максимальная   мощность</w:t>
      </w:r>
    </w:p>
    <w:p w:rsidR="00040904" w:rsidRPr="002E4935" w:rsidRDefault="00040904">
      <w:pPr>
        <w:pStyle w:val="ConsPlusNonformat"/>
      </w:pPr>
      <w:r w:rsidRPr="002E4935">
        <w:t>энергопринимающих     устройств   по   каждой       точке     присоединения</w:t>
      </w:r>
    </w:p>
    <w:p w:rsidR="00040904" w:rsidRPr="002E4935" w:rsidRDefault="00040904">
      <w:pPr>
        <w:pStyle w:val="ConsPlusNonformat"/>
      </w:pPr>
      <w:r w:rsidRPr="002E4935">
        <w:t>______________ (кВт).</w:t>
      </w:r>
    </w:p>
    <w:p w:rsidR="00040904" w:rsidRPr="002E4935" w:rsidRDefault="00040904">
      <w:pPr>
        <w:pStyle w:val="ConsPlusNonformat"/>
      </w:pPr>
      <w:r w:rsidRPr="002E4935">
        <w:t xml:space="preserve">    8. Основной источник питания _________________________________________.</w:t>
      </w:r>
    </w:p>
    <w:p w:rsidR="00040904" w:rsidRPr="002E4935" w:rsidRDefault="00040904">
      <w:pPr>
        <w:pStyle w:val="ConsPlusNonformat"/>
      </w:pPr>
      <w:r w:rsidRPr="002E4935">
        <w:t xml:space="preserve">    9. Резервный источник питания ________________________________________.</w:t>
      </w:r>
    </w:p>
    <w:p w:rsidR="00040904" w:rsidRPr="002E4935" w:rsidRDefault="00040904">
      <w:pPr>
        <w:pStyle w:val="ConsPlusNonformat"/>
      </w:pPr>
      <w:r w:rsidRPr="002E4935">
        <w:t xml:space="preserve">    10. Сетевая организация осуществляет &lt;1&gt;</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(указываются требования к усилению существующей электрической сети в связи</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с присоединением новых мощностей (строительство новых линий</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электропередачи, подстанций, увеличение сечения проводов и кабелей, замена</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или увеличение мощности трансформаторов, расширение распределительных</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 xml:space="preserve">       устройств, модернизация оборудования, реконструкция объектов</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электросетевого хозяйства, установка устройств регулирования напряжения</w:t>
      </w:r>
    </w:p>
    <w:p w:rsidR="00040904" w:rsidRPr="002E4935" w:rsidRDefault="00040904">
      <w:pPr>
        <w:pStyle w:val="ConsPlusNonformat"/>
      </w:pPr>
      <w:r w:rsidRPr="002E4935">
        <w:t xml:space="preserve">   для обеспечения надежности и качества электрической энергии, а также</w:t>
      </w:r>
    </w:p>
    <w:p w:rsidR="00040904" w:rsidRPr="002E4935" w:rsidRDefault="00040904">
      <w:pPr>
        <w:pStyle w:val="ConsPlusNonformat"/>
      </w:pPr>
      <w:r w:rsidRPr="002E4935">
        <w:t xml:space="preserve">    по договоренности Сторон иные обязанности по исполнению технических</w:t>
      </w:r>
    </w:p>
    <w:p w:rsidR="00040904" w:rsidRPr="002E4935" w:rsidRDefault="00040904">
      <w:pPr>
        <w:pStyle w:val="ConsPlusNonformat"/>
      </w:pPr>
      <w:r w:rsidRPr="002E4935">
        <w:t xml:space="preserve"> условий, предусмотренные пунктом 25 Правил технологического присоединения</w:t>
      </w:r>
    </w:p>
    <w:p w:rsidR="00040904" w:rsidRPr="002E4935" w:rsidRDefault="00040904">
      <w:pPr>
        <w:pStyle w:val="ConsPlusNonformat"/>
      </w:pPr>
      <w:r w:rsidRPr="002E4935">
        <w:t xml:space="preserve"> энергопринимающих устройств потребителей электрической энергии, объектов</w:t>
      </w:r>
    </w:p>
    <w:p w:rsidR="00040904" w:rsidRPr="002E4935" w:rsidRDefault="00040904">
      <w:pPr>
        <w:pStyle w:val="ConsPlusNonformat"/>
      </w:pPr>
      <w:r w:rsidRPr="002E4935">
        <w:t xml:space="preserve">  по производству электрической энергии, а также объектов электросетевого</w:t>
      </w:r>
    </w:p>
    <w:p w:rsidR="00040904" w:rsidRPr="002E4935" w:rsidRDefault="00040904">
      <w:pPr>
        <w:pStyle w:val="ConsPlusNonformat"/>
      </w:pPr>
      <w:r w:rsidRPr="002E4935">
        <w:t xml:space="preserve">        хозяйства, принадлежащих сетевым организациям и иным лицам,</w:t>
      </w:r>
    </w:p>
    <w:p w:rsidR="00040904" w:rsidRPr="002E4935" w:rsidRDefault="00040904">
      <w:pPr>
        <w:pStyle w:val="ConsPlusNonformat"/>
      </w:pPr>
      <w:r w:rsidRPr="002E4935">
        <w:t xml:space="preserve">                          к электрическим сетям))</w:t>
      </w:r>
    </w:p>
    <w:p w:rsidR="00040904" w:rsidRPr="002E4935" w:rsidRDefault="00040904">
      <w:pPr>
        <w:pStyle w:val="ConsPlusNonformat"/>
      </w:pPr>
      <w:r w:rsidRPr="002E4935">
        <w:t xml:space="preserve">    11. Заявитель осуществляет &lt;2&gt;</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___________________________________________________________________________</w:t>
      </w:r>
    </w:p>
    <w:p w:rsidR="00040904" w:rsidRPr="002E4935" w:rsidRDefault="00040904">
      <w:pPr>
        <w:pStyle w:val="ConsPlusNonformat"/>
      </w:pPr>
      <w:r w:rsidRPr="002E4935">
        <w:t>__________________________________________________________________________.</w:t>
      </w:r>
    </w:p>
    <w:p w:rsidR="00040904" w:rsidRPr="002E4935" w:rsidRDefault="00040904">
      <w:pPr>
        <w:pStyle w:val="ConsPlusNonformat"/>
      </w:pPr>
      <w:r w:rsidRPr="002E4935">
        <w:t xml:space="preserve">    12.  Срок  действия  настоящих технических условий составляет _________</w:t>
      </w:r>
    </w:p>
    <w:p w:rsidR="00040904" w:rsidRPr="002E4935" w:rsidRDefault="00040904">
      <w:pPr>
        <w:pStyle w:val="ConsPlusNonformat"/>
      </w:pPr>
      <w:r w:rsidRPr="002E4935">
        <w:t>год(а)  &lt;3&gt;  со дня  заключения  договора об осуществлении технологического</w:t>
      </w:r>
    </w:p>
    <w:p w:rsidR="00040904" w:rsidRPr="002E4935" w:rsidRDefault="00040904">
      <w:pPr>
        <w:pStyle w:val="ConsPlusNonformat"/>
      </w:pPr>
      <w:r w:rsidRPr="002E4935">
        <w:t>присоединения к электрическим сетям.</w:t>
      </w:r>
    </w:p>
    <w:p w:rsidR="00040904" w:rsidRPr="002E4935" w:rsidRDefault="00040904">
      <w:pPr>
        <w:pStyle w:val="ConsPlusNonformat"/>
      </w:pPr>
    </w:p>
    <w:p w:rsidR="00040904" w:rsidRPr="002E4935" w:rsidRDefault="00040904">
      <w:pPr>
        <w:pStyle w:val="ConsPlusNonformat"/>
      </w:pPr>
      <w:r w:rsidRPr="002E4935">
        <w:t xml:space="preserve">                                           _______________________</w:t>
      </w:r>
    </w:p>
    <w:p w:rsidR="00040904" w:rsidRPr="002E4935" w:rsidRDefault="00040904">
      <w:pPr>
        <w:pStyle w:val="ConsPlusNonformat"/>
      </w:pPr>
      <w:r w:rsidRPr="002E4935">
        <w:t xml:space="preserve">                                                  (подпись)</w:t>
      </w:r>
    </w:p>
    <w:p w:rsidR="00040904" w:rsidRPr="002E4935" w:rsidRDefault="00040904">
      <w:pPr>
        <w:pStyle w:val="ConsPlusNonformat"/>
      </w:pPr>
      <w:r w:rsidRPr="002E4935">
        <w:t xml:space="preserve">                                 __________________________________________</w:t>
      </w:r>
    </w:p>
    <w:p w:rsidR="00040904" w:rsidRPr="002E4935" w:rsidRDefault="00040904">
      <w:pPr>
        <w:pStyle w:val="ConsPlusNonformat"/>
      </w:pPr>
      <w:r w:rsidRPr="002E4935">
        <w:t xml:space="preserve">                                  (должность, фамилия, имя, отчество лица,</w:t>
      </w:r>
    </w:p>
    <w:p w:rsidR="00040904" w:rsidRPr="002E4935" w:rsidRDefault="00040904">
      <w:pPr>
        <w:pStyle w:val="ConsPlusNonformat"/>
      </w:pPr>
      <w:r w:rsidRPr="002E4935">
        <w:t xml:space="preserve">                                 __________________________________________</w:t>
      </w:r>
    </w:p>
    <w:p w:rsidR="00040904" w:rsidRPr="002E4935" w:rsidRDefault="00040904">
      <w:pPr>
        <w:pStyle w:val="ConsPlusNonformat"/>
      </w:pPr>
      <w:r w:rsidRPr="002E4935">
        <w:t xml:space="preserve">                                 действующего от имени сетевой организации)</w:t>
      </w:r>
    </w:p>
    <w:p w:rsidR="00040904" w:rsidRPr="002E4935" w:rsidRDefault="00040904">
      <w:pPr>
        <w:pStyle w:val="ConsPlusNonformat"/>
      </w:pPr>
    </w:p>
    <w:p w:rsidR="00040904" w:rsidRPr="002E4935" w:rsidRDefault="00040904">
      <w:pPr>
        <w:pStyle w:val="ConsPlusNonformat"/>
      </w:pPr>
      <w:r w:rsidRPr="002E4935">
        <w:t xml:space="preserve">                                         "__" ______________ 20__ г.</w:t>
      </w:r>
    </w:p>
    <w:p w:rsidR="00040904" w:rsidRPr="002E4935" w:rsidRDefault="00040904">
      <w:pPr>
        <w:widowControl w:val="0"/>
        <w:autoSpaceDE w:val="0"/>
        <w:autoSpaceDN w:val="0"/>
        <w:adjustRightInd w:val="0"/>
        <w:spacing w:after="0" w:line="240" w:lineRule="auto"/>
        <w:ind w:firstLine="540"/>
        <w:jc w:val="both"/>
        <w:rPr>
          <w:rFonts w:ascii="Calibri" w:hAnsi="Calibri" w:cs="Calibri"/>
          <w:sz w:val="20"/>
          <w:szCs w:val="20"/>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r w:rsidRPr="002E4935">
        <w:rPr>
          <w:rFonts w:ascii="Calibri" w:hAnsi="Calibri" w:cs="Calibri"/>
        </w:rPr>
        <w:t>--------------------------------</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7" w:name="Par2265"/>
      <w:bookmarkEnd w:id="117"/>
      <w:r w:rsidRPr="002E4935">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8" w:name="Par2266"/>
      <w:bookmarkEnd w:id="118"/>
      <w:r w:rsidRPr="002E4935">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bookmarkStart w:id="119" w:name="Par2267"/>
      <w:bookmarkEnd w:id="119"/>
      <w:r w:rsidRPr="002E4935">
        <w:rPr>
          <w:rFonts w:ascii="Calibri" w:hAnsi="Calibri" w:cs="Calibri"/>
        </w:rPr>
        <w:t>&lt;3&gt; Срок действия технических условий не может составлять менее 2 лет и более 5 лет.</w:t>
      </w: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autoSpaceDE w:val="0"/>
        <w:autoSpaceDN w:val="0"/>
        <w:adjustRightInd w:val="0"/>
        <w:spacing w:after="0" w:line="240" w:lineRule="auto"/>
        <w:ind w:firstLine="540"/>
        <w:jc w:val="both"/>
        <w:rPr>
          <w:rFonts w:ascii="Calibri" w:hAnsi="Calibri" w:cs="Calibri"/>
        </w:rPr>
      </w:pPr>
    </w:p>
    <w:p w:rsidR="00040904" w:rsidRPr="002E4935" w:rsidRDefault="0004090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2E4935" w:rsidRDefault="00C9572D"/>
    <w:sectPr w:rsidR="00C9572D" w:rsidRPr="002E4935" w:rsidSect="00AD5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40904"/>
    <w:rsid w:val="00040904"/>
    <w:rsid w:val="002E4935"/>
    <w:rsid w:val="00C9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90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409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4090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40904"/>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43227</Words>
  <Characters>246398</Characters>
  <Application>Microsoft Office Word</Application>
  <DocSecurity>0</DocSecurity>
  <Lines>2053</Lines>
  <Paragraphs>578</Paragraphs>
  <ScaleCrop>false</ScaleCrop>
  <Company/>
  <LinksUpToDate>false</LinksUpToDate>
  <CharactersWithSpaces>289047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2</cp:revision>
  <dcterms:created xsi:type="dcterms:W3CDTF">2012-10-08T07:27:00Z</dcterms:created>
  <dcterms:modified xsi:type="dcterms:W3CDTF">2012-10-08T16:47:00Z</dcterms:modified>
</cp:coreProperties>
</file>